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DB1E" w14:textId="50539D10" w:rsidR="00F90219" w:rsidRPr="00B174C4" w:rsidRDefault="00535031" w:rsidP="00C139DE">
      <w:pPr>
        <w:pStyle w:val="Titre1"/>
        <w:spacing w:line="276" w:lineRule="auto"/>
        <w:jc w:val="center"/>
        <w:rPr>
          <w:rFonts w:hint="eastAsia"/>
        </w:rPr>
      </w:pPr>
      <w:bookmarkStart w:id="0" w:name="_Toc130819144"/>
      <w:r>
        <w:t>ANNEXE 5 — RÈGLES SPÉCIFIQUES</w:t>
      </w:r>
      <w:bookmarkStart w:id="1" w:name="_Toc117591128"/>
      <w:bookmarkStart w:id="2" w:name="_Toc117674736"/>
      <w:bookmarkStart w:id="3" w:name="_Toc117696667"/>
      <w:bookmarkEnd w:id="0"/>
      <w:r w:rsidR="00C139DE">
        <w:t>- esc51</w:t>
      </w:r>
    </w:p>
    <w:p w14:paraId="2B3A128D" w14:textId="77777777" w:rsidR="00F90219" w:rsidRPr="00F90219" w:rsidRDefault="00F90219" w:rsidP="00C139DE">
      <w:pPr>
        <w:spacing w:line="276" w:lineRule="auto"/>
      </w:pPr>
    </w:p>
    <w:p w14:paraId="62C58C9A" w14:textId="01D1FEAE" w:rsidR="009F4418" w:rsidRPr="009F4418" w:rsidRDefault="00656EED" w:rsidP="00C139DE">
      <w:pPr>
        <w:pStyle w:val="Titre1"/>
        <w:spacing w:line="276" w:lineRule="auto"/>
        <w:rPr>
          <w:rFonts w:asciiTheme="minorHAnsi" w:eastAsia="Calibri" w:hAnsiTheme="minorHAnsi" w:cs="Times New Roman"/>
          <w:b w:val="0"/>
          <w:sz w:val="22"/>
          <w:szCs w:val="24"/>
          <w:shd w:val="clear" w:color="auto" w:fill="00FFFF"/>
        </w:rPr>
      </w:pPr>
      <w:bookmarkStart w:id="4" w:name="_Toc130819145"/>
      <w:r>
        <w:rPr>
          <w:b w:val="0"/>
        </w:rPr>
        <w:t xml:space="preserve">1. </w:t>
      </w:r>
      <w:bookmarkStart w:id="5" w:name="_Hlk227075589"/>
      <w:r w:rsidR="00E04F23">
        <w:t>SUBVENTION MAXIMALE ACCORDEE</w:t>
      </w:r>
      <w:r>
        <w:t xml:space="preserve"> </w:t>
      </w:r>
      <w:bookmarkEnd w:id="5"/>
      <w:r>
        <w:t>(— article 5.2)</w:t>
      </w:r>
      <w:bookmarkEnd w:id="1"/>
      <w:bookmarkEnd w:id="2"/>
      <w:bookmarkEnd w:id="3"/>
      <w:bookmarkEnd w:id="4"/>
    </w:p>
    <w:p w14:paraId="57967975" w14:textId="05266DC5" w:rsidR="009B3192" w:rsidRPr="005566C4" w:rsidRDefault="005610C5" w:rsidP="00C139DE">
      <w:pPr>
        <w:pStyle w:val="Titre2"/>
        <w:spacing w:line="276" w:lineRule="auto"/>
        <w:rPr>
          <w:rFonts w:hint="eastAsia"/>
        </w:rPr>
      </w:pPr>
      <w:bookmarkStart w:id="6" w:name="_Toc130819146"/>
      <w:bookmarkStart w:id="7" w:name="_Toc117696668"/>
      <w:bookmarkStart w:id="8" w:name="_Toc117674737"/>
      <w:r>
        <w:t>1.1 Augmentation de la subvention pour la couverture de coûts exceptionnels</w:t>
      </w:r>
      <w:bookmarkEnd w:id="6"/>
      <w:bookmarkEnd w:id="7"/>
      <w:bookmarkEnd w:id="8"/>
    </w:p>
    <w:p w14:paraId="79A4E75A" w14:textId="15CA3222" w:rsidR="00F46825" w:rsidRDefault="00E04F23" w:rsidP="00C139DE">
      <w:pPr>
        <w:widowControl w:val="0"/>
        <w:suppressAutoHyphens/>
        <w:spacing w:line="276" w:lineRule="auto"/>
        <w:rPr>
          <w:rFonts w:eastAsia="Calibri" w:cs="Times New Roman"/>
          <w:szCs w:val="24"/>
        </w:rPr>
      </w:pPr>
      <w:r>
        <w:t>La subvention maximale accordée est indiquée</w:t>
      </w:r>
      <w:r w:rsidR="003D165F">
        <w:t xml:space="preserve"> </w:t>
      </w:r>
      <w:r w:rsidR="009A4F25">
        <w:t>à l’article 5.2 peut être augmenté</w:t>
      </w:r>
      <w:r>
        <w:t>e</w:t>
      </w:r>
      <w:r w:rsidR="009A4F25">
        <w:t xml:space="preserve"> au moyen d’un avenant conformément à l’article 39.</w:t>
      </w:r>
    </w:p>
    <w:p w14:paraId="6CCF95FB" w14:textId="1F1BAADB" w:rsidR="009B3192" w:rsidRDefault="009B3192" w:rsidP="00C139DE">
      <w:pPr>
        <w:widowControl w:val="0"/>
        <w:suppressAutoHyphens/>
        <w:spacing w:line="276" w:lineRule="auto"/>
      </w:pPr>
      <w:r>
        <w:t>L’Agence nationale augmente le montant total maximal de la subvention en tenant compte du montant de préfinancement déjà versé au bénéficiaire, du montant des fonds supplémentaires demandés et de la nature des dépenses à approuver.</w:t>
      </w:r>
    </w:p>
    <w:p w14:paraId="79E415B1" w14:textId="217BEF58" w:rsidR="002E2C89" w:rsidRPr="002E2C89" w:rsidRDefault="002E2C89" w:rsidP="002E2C89">
      <w:pPr>
        <w:widowControl w:val="0"/>
        <w:suppressAutoHyphens/>
        <w:spacing w:line="276" w:lineRule="auto"/>
        <w:rPr>
          <w:rFonts w:eastAsia="Calibri" w:cs="Times New Roman"/>
          <w:szCs w:val="24"/>
        </w:rPr>
      </w:pPr>
      <w:r w:rsidRPr="002E2C89">
        <w:rPr>
          <w:rFonts w:eastAsia="Calibri" w:cs="Times New Roman"/>
          <w:szCs w:val="24"/>
        </w:rPr>
        <w:t>Le bénéficiaire peut soumettre une demande justifiée de fonds supplémentaires pour couvrir des coûts exceptionnels pour les participants, à condition que ces coûts supplémentaires ne puissent pas être couverts par un transfert de fonds dans le cadre du montant de la subvention existante sans affecter négativement la réalisation des objectifs spécifiés à l'annexe 1.</w:t>
      </w:r>
      <w:r w:rsidR="00E04F23" w:rsidRPr="00E04F23">
        <w:rPr>
          <w:rFonts w:ascii="Arial" w:hAnsi="Arial" w:cs="Arial"/>
          <w:color w:val="111418"/>
          <w:spacing w:val="-5"/>
          <w:shd w:val="clear" w:color="auto" w:fill="FFFFFF"/>
        </w:rPr>
        <w:t xml:space="preserve"> </w:t>
      </w:r>
      <w:r w:rsidR="00E04F23" w:rsidRPr="00E04F23">
        <w:rPr>
          <w:rFonts w:eastAsia="Calibri" w:cs="Times New Roman"/>
          <w:szCs w:val="24"/>
        </w:rPr>
        <w:t xml:space="preserve">Ces demandes seront examinées par ordre de réception dans la limite des fonds disponibles dans </w:t>
      </w:r>
      <w:r w:rsidR="00E04F23">
        <w:rPr>
          <w:rFonts w:eastAsia="Calibri" w:cs="Times New Roman"/>
          <w:szCs w:val="24"/>
        </w:rPr>
        <w:t>les fonds de réserve</w:t>
      </w:r>
      <w:r w:rsidR="00E04F23" w:rsidRPr="00E04F23">
        <w:rPr>
          <w:rFonts w:eastAsia="Calibri" w:cs="Times New Roman"/>
          <w:szCs w:val="24"/>
        </w:rPr>
        <w:t xml:space="preserve"> de l'Agence nationale.</w:t>
      </w:r>
    </w:p>
    <w:p w14:paraId="2FDAB9FC" w14:textId="1336FBFC" w:rsidR="00E04F23" w:rsidRPr="009E1685" w:rsidRDefault="00E04F23" w:rsidP="009E1685">
      <w:pPr>
        <w:widowControl w:val="0"/>
        <w:suppressAutoHyphens/>
        <w:spacing w:line="276" w:lineRule="auto"/>
        <w:rPr>
          <w:rFonts w:eastAsia="Calibri" w:cs="Times New Roman"/>
          <w:szCs w:val="24"/>
        </w:rPr>
      </w:pPr>
      <w:bookmarkStart w:id="9" w:name="_Toc117591129"/>
      <w:bookmarkStart w:id="10" w:name="_Toc117674740"/>
      <w:bookmarkStart w:id="11" w:name="_Toc117696671"/>
      <w:bookmarkStart w:id="12" w:name="_Toc130819147"/>
      <w:r w:rsidRPr="00E04F23">
        <w:rPr>
          <w:rFonts w:eastAsia="Calibri" w:cs="Times New Roman"/>
          <w:szCs w:val="24"/>
        </w:rPr>
        <w:t>Si l'avenant est approuvé, l'Agence nationale procédera au paiement correspondant en urgence si cela est nécessaire pour permettre au bénéficiaire de respecter les règles en matière de soutien à l'inclusion des participants telles que définies dans la présente Annexe.</w:t>
      </w:r>
    </w:p>
    <w:p w14:paraId="1D345145" w14:textId="74D01F6B" w:rsidR="00E04F23" w:rsidRPr="003D165F" w:rsidRDefault="00E04F23" w:rsidP="003D2D3E">
      <w:pPr>
        <w:pStyle w:val="Titre2"/>
        <w:ind w:left="0" w:firstLine="0"/>
        <w:rPr>
          <w:rFonts w:hint="eastAsia"/>
        </w:rPr>
      </w:pPr>
      <w:r w:rsidRPr="003D165F">
        <w:t>1.2 Augmentation de la subvention accordée en raison de la redistribution des fonds</w:t>
      </w:r>
    </w:p>
    <w:p w14:paraId="5D904935" w14:textId="6347CB0D" w:rsidR="00E04F23" w:rsidRPr="00E04F23" w:rsidRDefault="00E04F23" w:rsidP="00E04F23">
      <w:pPr>
        <w:spacing w:line="276" w:lineRule="auto"/>
      </w:pPr>
      <w:r w:rsidRPr="003D165F">
        <w:t xml:space="preserve">Si l'Agence nationale </w:t>
      </w:r>
      <w:r w:rsidR="00F60CA6" w:rsidRPr="003D165F">
        <w:t>organise</w:t>
      </w:r>
      <w:r w:rsidRPr="003D165F">
        <w:t xml:space="preserve"> un</w:t>
      </w:r>
      <w:r w:rsidR="00F60CA6" w:rsidRPr="003D165F">
        <w:t>e campagne de</w:t>
      </w:r>
      <w:r w:rsidRPr="003D165F">
        <w:t xml:space="preserve"> de redistribution</w:t>
      </w:r>
      <w:r w:rsidR="00F60CA6" w:rsidRPr="003D165F">
        <w:t xml:space="preserve"> des fonds</w:t>
      </w:r>
      <w:r w:rsidRPr="003D165F">
        <w:t>, elle publiera les règles détaillées et le bénéficiaire pourra ensuite soumettre une demande d'augmentation du montant total maximal de la subvention indiquée à l'article 5.2 par le biais d'un avenant conformément à l'article 39. Le bénéficiaire devra étayer sa demande avec des informations fournies via l'outil de gestion et de suivi du Corps européen de solidarité démontrant qu'il est en mesure de mettre en œuvre des activités de mobilité supplémentaires.</w:t>
      </w:r>
    </w:p>
    <w:p w14:paraId="5AFF701B" w14:textId="1ECCBF7C" w:rsidR="00507BDD" w:rsidRPr="003D165F" w:rsidRDefault="00656EED" w:rsidP="00C139DE">
      <w:pPr>
        <w:pStyle w:val="Titre1"/>
        <w:spacing w:line="276" w:lineRule="auto"/>
        <w:rPr>
          <w:rFonts w:hint="eastAsia"/>
        </w:rPr>
      </w:pPr>
      <w:r w:rsidRPr="003D165F">
        <w:lastRenderedPageBreak/>
        <w:t>2. Flexibilité budgétaire (— article 5.5)</w:t>
      </w:r>
      <w:bookmarkEnd w:id="9"/>
      <w:bookmarkEnd w:id="10"/>
      <w:bookmarkEnd w:id="11"/>
      <w:bookmarkEnd w:id="12"/>
    </w:p>
    <w:p w14:paraId="2C203E0C" w14:textId="77777777" w:rsidR="003D2D3E" w:rsidRPr="003D165F" w:rsidRDefault="003D2D3E" w:rsidP="003D2D3E">
      <w:pPr>
        <w:pStyle w:val="Titre1"/>
        <w:spacing w:line="276" w:lineRule="auto"/>
        <w:ind w:left="0" w:firstLine="0"/>
        <w:rPr>
          <w:rFonts w:ascii="Times New Roman" w:eastAsiaTheme="minorHAnsi" w:hAnsi="Times New Roman" w:cstheme="minorBidi"/>
          <w:b w:val="0"/>
          <w:bCs w:val="0"/>
          <w:caps w:val="0"/>
          <w:szCs w:val="22"/>
          <w:u w:val="none"/>
        </w:rPr>
      </w:pPr>
      <w:bookmarkStart w:id="13" w:name="_Toc117591130"/>
      <w:bookmarkStart w:id="14" w:name="_Toc117674741"/>
      <w:bookmarkStart w:id="15" w:name="_Toc117696672"/>
      <w:bookmarkStart w:id="16" w:name="_Toc130819148"/>
      <w:r w:rsidRPr="003D165F">
        <w:rPr>
          <w:rFonts w:ascii="Times New Roman" w:eastAsiaTheme="minorHAnsi" w:hAnsi="Times New Roman" w:cstheme="minorBidi"/>
          <w:b w:val="0"/>
          <w:bCs w:val="0"/>
          <w:caps w:val="0"/>
          <w:szCs w:val="22"/>
          <w:u w:val="none"/>
        </w:rPr>
        <w:t>La répartition budgétaire peut être ajustée sans avenant par des transferts entre catégories budgétaires, dans la mesure où cela n'implique aucun changement substantiel ou important de la description du projet dans l'Annexe 1.</w:t>
      </w:r>
    </w:p>
    <w:p w14:paraId="7B73C42B" w14:textId="17477A01" w:rsidR="00F2365D" w:rsidRPr="003D165F" w:rsidRDefault="00656EED" w:rsidP="00C139DE">
      <w:pPr>
        <w:pStyle w:val="Titre1"/>
        <w:spacing w:line="276" w:lineRule="auto"/>
        <w:rPr>
          <w:rFonts w:hint="eastAsia"/>
        </w:rPr>
      </w:pPr>
      <w:r w:rsidRPr="003D165F">
        <w:t xml:space="preserve">3. </w:t>
      </w:r>
      <w:r w:rsidR="00A119B0" w:rsidRPr="003D165F">
        <w:t>SOUTIEN DES PARTICIPANTS</w:t>
      </w:r>
      <w:r w:rsidRPr="003D165F">
        <w:t xml:space="preserve"> (— article 9.4)</w:t>
      </w:r>
      <w:bookmarkEnd w:id="13"/>
      <w:bookmarkEnd w:id="14"/>
      <w:bookmarkEnd w:id="15"/>
      <w:bookmarkEnd w:id="16"/>
    </w:p>
    <w:p w14:paraId="3307C89A" w14:textId="77777777" w:rsidR="003D2D3E" w:rsidRPr="003D165F" w:rsidRDefault="003D2D3E" w:rsidP="003D2D3E">
      <w:pPr>
        <w:pStyle w:val="Titre1"/>
        <w:spacing w:line="276" w:lineRule="auto"/>
        <w:ind w:left="0" w:firstLine="0"/>
        <w:rPr>
          <w:rFonts w:ascii="Times New Roman" w:eastAsiaTheme="minorHAnsi" w:hAnsi="Times New Roman" w:cstheme="minorBidi"/>
          <w:b w:val="0"/>
          <w:bCs w:val="0"/>
          <w:caps w:val="0"/>
          <w:szCs w:val="22"/>
          <w:u w:val="none"/>
        </w:rPr>
      </w:pPr>
      <w:bookmarkStart w:id="17" w:name="_Toc117591132"/>
      <w:bookmarkStart w:id="18" w:name="_Toc117674743"/>
      <w:bookmarkStart w:id="19" w:name="_Toc117696674"/>
      <w:bookmarkStart w:id="20" w:name="_Toc130819149"/>
      <w:r w:rsidRPr="003D165F">
        <w:rPr>
          <w:rFonts w:ascii="Times New Roman" w:eastAsiaTheme="minorHAnsi" w:hAnsi="Times New Roman" w:cstheme="minorBidi"/>
          <w:b w:val="0"/>
          <w:bCs w:val="0"/>
          <w:caps w:val="0"/>
          <w:szCs w:val="22"/>
          <w:u w:val="none"/>
        </w:rPr>
        <w:t>Lorsque le bénéficiaire apporte un soutien aux participants dans le cadre de la mise en œuvre du projet, il doit le faire conformément aux conditions spécifiées dans la présente Annexe et dans les Annexes 1, 2, 3 et 4. Les conditions de soutien doivent être clairement communiquées aux participants par écrit de manière non discriminatoire et en amont. Lorsqu'une conversion de coûts entre devises est nécessaire, celle-ci ne peut être au détriment du participant</w:t>
      </w:r>
    </w:p>
    <w:p w14:paraId="6734C98A" w14:textId="77777777" w:rsidR="003D2D3E" w:rsidRPr="003D165F" w:rsidRDefault="003D2D3E" w:rsidP="00DD3A67">
      <w:pPr>
        <w:spacing w:before="200" w:line="276" w:lineRule="auto"/>
      </w:pPr>
      <w:r w:rsidRPr="003D165F">
        <w:t>Lorsque le soutien de l'UE est fourni sous forme de contributions unitaires, le bénéficiaire doit appliquer l'une des options suivantes :</w:t>
      </w:r>
    </w:p>
    <w:p w14:paraId="6F24A253" w14:textId="77777777" w:rsidR="003D2D3E" w:rsidRPr="003D165F" w:rsidRDefault="003D2D3E" w:rsidP="00DD3A67">
      <w:pPr>
        <w:spacing w:before="200" w:line="276" w:lineRule="auto"/>
      </w:pPr>
      <w:r w:rsidRPr="003D165F">
        <w:t xml:space="preserve">a) </w:t>
      </w:r>
      <w:r w:rsidRPr="003D165F">
        <w:rPr>
          <w:b/>
          <w:bCs/>
        </w:rPr>
        <w:t>Paiement direct :</w:t>
      </w:r>
      <w:r w:rsidRPr="003D165F">
        <w:t xml:space="preserve"> verser l'intégralité de la contribution unitaire au participant, en appliquant les taux de contributions unitaires tels que spécifiés à l'Annexe 3. Pour la catégorie budgétaire </w:t>
      </w:r>
      <w:r w:rsidRPr="003D165F">
        <w:rPr>
          <w:i/>
          <w:iCs/>
        </w:rPr>
        <w:t>Argent de poche</w:t>
      </w:r>
      <w:r w:rsidRPr="003D165F">
        <w:t>, le bénéficiaire doit toujours transférer l'intégralité du soutien financier aux participants, en appliquant les taux de contributions unitaires tels que spécifiés à l'Annexe 3.</w:t>
      </w:r>
    </w:p>
    <w:p w14:paraId="6B743945" w14:textId="77777777" w:rsidR="003D2D3E" w:rsidRPr="003D165F" w:rsidRDefault="003D2D3E" w:rsidP="00DD3A67">
      <w:pPr>
        <w:spacing w:before="200" w:line="276" w:lineRule="auto"/>
      </w:pPr>
      <w:r w:rsidRPr="003D165F">
        <w:t xml:space="preserve">b) </w:t>
      </w:r>
      <w:r w:rsidRPr="003D165F">
        <w:rPr>
          <w:b/>
          <w:bCs/>
        </w:rPr>
        <w:t>Soutien en nature :</w:t>
      </w:r>
      <w:r w:rsidRPr="003D165F">
        <w:t xml:space="preserve"> fournir aux participants les biens et services requis (par exemple billets de transport, hébergement) en les achetant pour le compte des participants ou en les garantissant d'une autre manière. Le bénéficiaire doit s'assurer que les biens et services fournis répondent aux normes de qualité et de sécurité nécessaires. Si l'achat de biens et services coûte moins cher que la contribution unitaire correspondante, le bénéficiaire peut utiliser les fonds résiduels pour couvrir d'autres coûts du projet, les verser au participant ou financer des participants supplémentaires, tout en respectant les normes de qualité et de sécurité nécessaires et en garantissant un traitement équitable et égal.</w:t>
      </w:r>
    </w:p>
    <w:p w14:paraId="12FC10D7" w14:textId="4C35BAA3" w:rsidR="003D2D3E" w:rsidRPr="00DD3A67" w:rsidRDefault="003D2D3E" w:rsidP="00DD3A67">
      <w:pPr>
        <w:spacing w:before="200" w:line="276" w:lineRule="auto"/>
      </w:pPr>
      <w:r w:rsidRPr="003D165F">
        <w:t xml:space="preserve">c) </w:t>
      </w:r>
      <w:r w:rsidRPr="003D165F">
        <w:rPr>
          <w:b/>
          <w:bCs/>
        </w:rPr>
        <w:t>Soutien combiné :</w:t>
      </w:r>
      <w:r w:rsidRPr="003D165F">
        <w:t xml:space="preserve"> fournir le soutien aux participants en combinant les options a) et b), en effectuant des paiements directs pour certaines catégories budgétaires et un soutien en nature pour d'autres catégories budgétaires. Les bénéficiaires doivent garantir un traitement équitable et égal lors de l'application de cette option.</w:t>
      </w:r>
    </w:p>
    <w:p w14:paraId="192285DC" w14:textId="77777777" w:rsidR="003D2D3E" w:rsidRDefault="003D2D3E" w:rsidP="00C139DE">
      <w:pPr>
        <w:pStyle w:val="Titre1"/>
        <w:spacing w:line="276" w:lineRule="auto"/>
        <w:rPr>
          <w:rFonts w:ascii="Times New Roman" w:eastAsiaTheme="minorHAnsi" w:hAnsi="Times New Roman" w:cstheme="minorBidi"/>
          <w:b w:val="0"/>
          <w:bCs w:val="0"/>
          <w:caps w:val="0"/>
          <w:szCs w:val="22"/>
          <w:u w:val="none"/>
        </w:rPr>
      </w:pPr>
    </w:p>
    <w:p w14:paraId="7D2E595D" w14:textId="6B1ED6C7" w:rsidR="000E1287" w:rsidRDefault="00183AFB" w:rsidP="00C139DE">
      <w:pPr>
        <w:pStyle w:val="Titre1"/>
        <w:spacing w:line="276" w:lineRule="auto"/>
        <w:rPr>
          <w:rFonts w:hint="eastAsia"/>
        </w:rPr>
      </w:pPr>
      <w:r>
        <w:t>4. Protection des données (— article 15)</w:t>
      </w:r>
      <w:bookmarkEnd w:id="17"/>
      <w:bookmarkEnd w:id="18"/>
      <w:bookmarkEnd w:id="19"/>
      <w:bookmarkEnd w:id="20"/>
    </w:p>
    <w:p w14:paraId="2AC7A9BE" w14:textId="7DC600B5" w:rsidR="00DE0C5F" w:rsidRPr="00314B21" w:rsidRDefault="00183AFB" w:rsidP="00C139DE">
      <w:pPr>
        <w:pStyle w:val="Titre2"/>
        <w:spacing w:line="276" w:lineRule="auto"/>
        <w:rPr>
          <w:rFonts w:hint="eastAsia"/>
        </w:rPr>
      </w:pPr>
      <w:bookmarkStart w:id="21" w:name="_Toc130819150"/>
      <w:r>
        <w:t>4.1 Rapports sur le respect des obligations en matière de protection des données</w:t>
      </w:r>
      <w:bookmarkEnd w:id="21"/>
    </w:p>
    <w:p w14:paraId="48C7AB6D" w14:textId="21F1E81B" w:rsidR="00DE0C5F" w:rsidRDefault="00DE0C5F" w:rsidP="00C139DE">
      <w:pPr>
        <w:spacing w:line="276" w:lineRule="auto"/>
      </w:pPr>
      <w:r>
        <w:t xml:space="preserve">Le bénéficiaire précise dans le rapport final les mesures mises en place pour garantir la conformité de </w:t>
      </w:r>
      <w:r w:rsidR="00910E08">
        <w:t>ses</w:t>
      </w:r>
      <w:r>
        <w:t xml:space="preserve"> opérations de traitement des données avec le règlement (UE) 2018/1725, conformément aux obligations énoncées à l’article 15.2, au moins sur les sujets suivants</w:t>
      </w:r>
      <w:r w:rsidR="00F12D5C">
        <w:t> </w:t>
      </w:r>
      <w:r>
        <w:t xml:space="preserve">: sécurité du traitement, confidentialité du traitement, assistance au responsable du traitement des données, conservation des données, contribution aux audits, y compris aux inspections, </w:t>
      </w:r>
      <w:r>
        <w:lastRenderedPageBreak/>
        <w:t>établissement de registres de données à caractère personnel pour toutes les catégories d’activités de traitement effectuées pour le compte du responsable du traitement.</w:t>
      </w:r>
    </w:p>
    <w:p w14:paraId="3D1371F4" w14:textId="28C764C5" w:rsidR="00D922C3" w:rsidRPr="00E23EF4" w:rsidRDefault="00183AFB" w:rsidP="00DD3A67">
      <w:pPr>
        <w:pStyle w:val="Titre1"/>
        <w:spacing w:line="276" w:lineRule="auto"/>
        <w:ind w:left="0" w:firstLine="0"/>
        <w:rPr>
          <w:rFonts w:hint="eastAsia"/>
        </w:rPr>
      </w:pPr>
      <w:bookmarkStart w:id="22" w:name="_Toc117591133"/>
      <w:bookmarkStart w:id="23" w:name="_Toc117674744"/>
      <w:bookmarkStart w:id="24" w:name="_Toc117696675"/>
      <w:bookmarkStart w:id="25" w:name="_Toc130819151"/>
      <w:r w:rsidRPr="00E23EF4">
        <w:t>5. Droits de propriété intellectuelle — Connaissances préexistantes et résultats — Droits d’accès et droits d’utilisation (— article 16)</w:t>
      </w:r>
      <w:bookmarkEnd w:id="22"/>
      <w:bookmarkEnd w:id="23"/>
      <w:bookmarkEnd w:id="24"/>
      <w:bookmarkEnd w:id="25"/>
    </w:p>
    <w:p w14:paraId="49AC1A63" w14:textId="6A98A5FB" w:rsidR="00A92F95" w:rsidRPr="001B7EE6" w:rsidRDefault="00183AFB" w:rsidP="001B7EE6">
      <w:pPr>
        <w:pStyle w:val="Titre2"/>
        <w:spacing w:line="276" w:lineRule="auto"/>
        <w:rPr>
          <w:rFonts w:hint="eastAsia"/>
        </w:rPr>
      </w:pPr>
      <w:bookmarkStart w:id="26" w:name="_Toc117674745"/>
      <w:bookmarkStart w:id="27" w:name="_Toc117696676"/>
      <w:bookmarkStart w:id="28" w:name="_Toc130819152"/>
      <w:r>
        <w:t>5.1</w:t>
      </w:r>
      <w:bookmarkEnd w:id="26"/>
      <w:bookmarkEnd w:id="27"/>
      <w:bookmarkEnd w:id="28"/>
      <w:r w:rsidR="001B7EE6" w:rsidRPr="001B7EE6">
        <w:rPr>
          <w:rFonts w:ascii="Arial" w:eastAsia="Times New Roman" w:hAnsi="Arial" w:cs="Arial"/>
          <w:b w:val="0"/>
          <w:bCs w:val="0"/>
          <w:color w:val="111418"/>
          <w:spacing w:val="-5"/>
          <w:szCs w:val="24"/>
          <w:bdr w:val="single" w:sz="2" w:space="0" w:color="D3D5D9" w:frame="1"/>
          <w:lang w:eastAsia="fr-FR"/>
        </w:rPr>
        <w:t xml:space="preserve"> </w:t>
      </w:r>
      <w:r w:rsidR="001B7EE6" w:rsidRPr="001B7EE6">
        <w:t>Liste des ayants droit</w:t>
      </w:r>
    </w:p>
    <w:p w14:paraId="6A7D18E3" w14:textId="14F89941" w:rsidR="00A92F95" w:rsidRPr="00D21EED" w:rsidRDefault="00A92F95" w:rsidP="00C139DE">
      <w:pPr>
        <w:adjustRightInd w:val="0"/>
        <w:spacing w:line="276" w:lineRule="auto"/>
        <w:rPr>
          <w:szCs w:val="24"/>
        </w:rPr>
      </w:pPr>
      <w:r>
        <w:t>Lorsque des droits de propriété industrielle et intellectuelle (</w:t>
      </w:r>
      <w:r w:rsidR="001B7EE6" w:rsidRPr="001B7EE6">
        <w:t>y compris les droits de tiers, les licences, les marques déposées, les droits d'auteur, etc.</w:t>
      </w:r>
      <w:r>
        <w:t>) existent avant la convention, le bénéficiaire doit établir une liste reprenant ces droits préexistants, en indiquant les propriétaires des droits.</w:t>
      </w:r>
    </w:p>
    <w:p w14:paraId="3D721A27" w14:textId="66E3819B" w:rsidR="00A92F95" w:rsidRPr="00D21EED" w:rsidRDefault="00A92F95" w:rsidP="00C139DE">
      <w:pPr>
        <w:adjustRightInd w:val="0"/>
        <w:spacing w:line="276" w:lineRule="auto"/>
        <w:rPr>
          <w:szCs w:val="24"/>
        </w:rPr>
      </w:pPr>
      <w:r>
        <w:t xml:space="preserve">Le </w:t>
      </w:r>
      <w:r w:rsidR="00A119B0">
        <w:t xml:space="preserve">bénéficiaire </w:t>
      </w:r>
      <w:r>
        <w:t>doit soumettre cette liste à l’autorité chargée de l’octroi avant le début d</w:t>
      </w:r>
      <w:r w:rsidR="001B7EE6">
        <w:t>u projet</w:t>
      </w:r>
      <w:r>
        <w:t>.</w:t>
      </w:r>
    </w:p>
    <w:p w14:paraId="42669975" w14:textId="0B55938E" w:rsidR="005263CD" w:rsidRPr="00826A2E" w:rsidRDefault="00183AFB" w:rsidP="00C139DE">
      <w:pPr>
        <w:pStyle w:val="Titre2"/>
        <w:spacing w:line="276" w:lineRule="auto"/>
        <w:rPr>
          <w:rFonts w:hint="eastAsia"/>
        </w:rPr>
      </w:pPr>
      <w:bookmarkStart w:id="29" w:name="_Toc117674747"/>
      <w:bookmarkStart w:id="30" w:name="_Toc117696678"/>
      <w:bookmarkStart w:id="31" w:name="_Toc130819153"/>
      <w:r>
        <w:t>5.2 Matériel éducatif</w:t>
      </w:r>
      <w:bookmarkEnd w:id="29"/>
      <w:bookmarkEnd w:id="30"/>
      <w:bookmarkEnd w:id="31"/>
    </w:p>
    <w:p w14:paraId="024AC949" w14:textId="0804CAB5" w:rsidR="00331B27" w:rsidRPr="00D21EED" w:rsidRDefault="00507BDD" w:rsidP="00C139DE">
      <w:pPr>
        <w:spacing w:line="276" w:lineRule="auto"/>
        <w:rPr>
          <w:i/>
        </w:rPr>
      </w:pPr>
      <w:r>
        <w:t>Si le bénéficiaire produit du matériel éducatif dans le cadre du projet, ce matériel doit être accessible sur l’internet, gratuitement et sur la base de licences ouvertes</w:t>
      </w:r>
      <w:r>
        <w:rPr>
          <w:vertAlign w:val="superscript"/>
        </w:rPr>
        <w:footnoteReference w:id="2"/>
      </w:r>
      <w:r>
        <w:t xml:space="preserve">. Le bénéficiaire doit veiller à ce que l’adresse du site internet soit valide et à jour. Si l’hébergement du site internet est interrompu, le bénéficiaire doit supprimer le site internet du système d’enregistrement des organisations </w:t>
      </w:r>
      <w:r w:rsidR="00D41FE4">
        <w:t xml:space="preserve">(ORS) </w:t>
      </w:r>
      <w:r>
        <w:t>afin d’éviter le risque que le domaine soit repris par une autre partie et redirigé vers d’autres sites internet. </w:t>
      </w:r>
    </w:p>
    <w:p w14:paraId="284ED2CF" w14:textId="110601B9" w:rsidR="00A242F9" w:rsidRPr="002778A3" w:rsidRDefault="00183AFB" w:rsidP="00C139DE">
      <w:pPr>
        <w:pStyle w:val="Titre1"/>
        <w:spacing w:line="276" w:lineRule="auto"/>
        <w:rPr>
          <w:rFonts w:hint="eastAsia"/>
        </w:rPr>
      </w:pPr>
      <w:bookmarkStart w:id="32" w:name="_Toc117591134"/>
      <w:bookmarkStart w:id="33" w:name="_Toc117674748"/>
      <w:bookmarkStart w:id="34" w:name="_Toc117696679"/>
      <w:bookmarkStart w:id="35" w:name="_Toc130819154"/>
      <w:r>
        <w:t>6. Communication, diffusion et visibilité (— article 17.4)</w:t>
      </w:r>
      <w:bookmarkEnd w:id="32"/>
      <w:bookmarkEnd w:id="33"/>
      <w:bookmarkEnd w:id="34"/>
      <w:bookmarkEnd w:id="35"/>
    </w:p>
    <w:p w14:paraId="7FA53413" w14:textId="6A0C8D96" w:rsidR="00AA2C61" w:rsidRDefault="0067735A" w:rsidP="00C139DE">
      <w:pPr>
        <w:spacing w:line="276" w:lineRule="auto"/>
        <w:rPr>
          <w:szCs w:val="24"/>
        </w:rPr>
      </w:pPr>
      <w:r>
        <w:t>Le bénéficiaire mentionne le soutien reçu au titre du programme «</w:t>
      </w:r>
      <w:r w:rsidR="004B4AC8">
        <w:t> </w:t>
      </w:r>
      <w:r>
        <w:t>Corps européen de solidarité</w:t>
      </w:r>
      <w:r w:rsidR="004B4AC8">
        <w:t> </w:t>
      </w:r>
      <w:r>
        <w:t>» dans tout matériel de communication et de promotion, y compris sur des sites web et des médias sociaux.</w:t>
      </w:r>
    </w:p>
    <w:p w14:paraId="09B31E7E" w14:textId="4AFDA371" w:rsidR="00050C37" w:rsidRDefault="00050C37" w:rsidP="00C139DE">
      <w:pPr>
        <w:spacing w:line="276" w:lineRule="auto"/>
        <w:rPr>
          <w:szCs w:val="24"/>
        </w:rPr>
      </w:pPr>
      <w:r>
        <w:t>Les lignes directrices à l’intention du bénéficiaire et des autres tiers concernant l’identité visuelle de la Commission européenne sont disponibles à l’adresse suivante</w:t>
      </w:r>
      <w:r w:rsidR="004B4AC8">
        <w:t> </w:t>
      </w:r>
      <w:r>
        <w:t xml:space="preserve">:  </w:t>
      </w:r>
    </w:p>
    <w:bookmarkStart w:id="36" w:name="bookmark1279"/>
    <w:bookmarkStart w:id="37" w:name="bookmark1280"/>
    <w:bookmarkStart w:id="38" w:name="_Toc117674749"/>
    <w:bookmarkStart w:id="39" w:name="_Toc117696680"/>
    <w:bookmarkStart w:id="40" w:name="_Toc130819155"/>
    <w:bookmarkEnd w:id="36"/>
    <w:bookmarkEnd w:id="37"/>
    <w:p w14:paraId="61D1B120" w14:textId="77777777" w:rsidR="001600F7" w:rsidRPr="00C45DAA" w:rsidRDefault="001600F7" w:rsidP="00C139DE">
      <w:pPr>
        <w:spacing w:line="276" w:lineRule="auto"/>
        <w:rPr>
          <w:szCs w:val="24"/>
          <w:lang w:val="it-IT"/>
        </w:rPr>
      </w:pPr>
      <w:r>
        <w:fldChar w:fldCharType="begin"/>
      </w:r>
      <w:r>
        <w:instrText xml:space="preserve"> HYPERLINK "https://commission.europa.eu/funding-tenders/managing-your-project/communicating-and-raising-eu-visibility_en" </w:instrText>
      </w:r>
      <w:r>
        <w:fldChar w:fldCharType="separate"/>
      </w:r>
      <w:r w:rsidRPr="00E00D34">
        <w:rPr>
          <w:rStyle w:val="Lienhypertexte"/>
        </w:rPr>
        <w:t>https://commission.europa.eu/funding-tenders/managing-your-project/communicating-and-raising-eu-visibility_en</w:t>
      </w:r>
      <w:r>
        <w:rPr>
          <w:rStyle w:val="Lienhypertexte"/>
        </w:rPr>
        <w:fldChar w:fldCharType="end"/>
      </w:r>
      <w:r>
        <w:t xml:space="preserve"> </w:t>
      </w:r>
    </w:p>
    <w:p w14:paraId="3A796602" w14:textId="03F9B575" w:rsidR="00AA22A8" w:rsidRPr="00A86805" w:rsidRDefault="00183AFB" w:rsidP="00C139DE">
      <w:pPr>
        <w:pStyle w:val="Titre2"/>
        <w:spacing w:line="276" w:lineRule="auto"/>
        <w:rPr>
          <w:rFonts w:hint="eastAsia"/>
        </w:rPr>
      </w:pPr>
      <w:r>
        <w:t>6.1 Plateforme des résultats des projets relevant du corps européen de solidarité</w:t>
      </w:r>
      <w:bookmarkEnd w:id="38"/>
      <w:bookmarkEnd w:id="39"/>
      <w:bookmarkEnd w:id="40"/>
    </w:p>
    <w:p w14:paraId="5E4B2BB9" w14:textId="0C4F03E4" w:rsidR="00AA22A8" w:rsidRDefault="00EF5921" w:rsidP="00E03A26">
      <w:pPr>
        <w:spacing w:after="0" w:line="276" w:lineRule="auto"/>
      </w:pPr>
      <w:r>
        <w:t>Si le</w:t>
      </w:r>
      <w:r w:rsidR="004B4AC8">
        <w:t xml:space="preserve"> </w:t>
      </w:r>
      <w:r w:rsidR="00AA22A8">
        <w:t xml:space="preserve">projet </w:t>
      </w:r>
      <w:r>
        <w:t>a produit des résultats qui peuvent être partagés, le bénéficiaire les rendra accessible</w:t>
      </w:r>
      <w:r w:rsidR="00230AC5">
        <w:t>s</w:t>
      </w:r>
      <w:r>
        <w:t xml:space="preserve"> via </w:t>
      </w:r>
      <w:r w:rsidR="00AA22A8">
        <w:t>la plateforme</w:t>
      </w:r>
      <w:r>
        <w:t xml:space="preserve"> de résultats</w:t>
      </w:r>
      <w:r w:rsidR="00AA22A8">
        <w:t xml:space="preserve"> du «</w:t>
      </w:r>
      <w:r w:rsidR="004B4AC8">
        <w:t> </w:t>
      </w:r>
      <w:r w:rsidR="00AA22A8">
        <w:t>Corps européen de solidarité</w:t>
      </w:r>
      <w:r w:rsidR="004B4AC8">
        <w:t> </w:t>
      </w:r>
      <w:r w:rsidR="00AA22A8">
        <w:t xml:space="preserve">» </w:t>
      </w:r>
      <w:r w:rsidR="00AA22A8">
        <w:lastRenderedPageBreak/>
        <w:t>(</w:t>
      </w:r>
      <w:hyperlink r:id="rId11">
        <w:r w:rsidR="00E03A26" w:rsidRPr="038A89D4">
          <w:rPr>
            <w:rStyle w:val="Lienhypertexte"/>
          </w:rPr>
          <w:t>https://youth.europa.eu/solidarity/projects</w:t>
        </w:r>
      </w:hyperlink>
      <w:r w:rsidR="00E03A26">
        <w:t>)</w:t>
      </w:r>
      <w:r w:rsidR="001B7EE6" w:rsidRPr="001B7EE6">
        <w:rPr>
          <w:rFonts w:ascii="Arial" w:hAnsi="Arial" w:cs="Arial"/>
          <w:color w:val="111418"/>
          <w:spacing w:val="-5"/>
          <w:shd w:val="clear" w:color="auto" w:fill="FFFFFF"/>
        </w:rPr>
        <w:t xml:space="preserve"> </w:t>
      </w:r>
      <w:r w:rsidR="001B7EE6" w:rsidRPr="001B7EE6">
        <w:t>en les téléversant via le Module bénéficiaire conformément aux instructions (si disponibles)</w:t>
      </w:r>
      <w:r w:rsidR="00E03A26">
        <w:t>.</w:t>
      </w:r>
    </w:p>
    <w:p w14:paraId="165FC7A5" w14:textId="3E45B484" w:rsidR="00765956" w:rsidRPr="00D36EFC" w:rsidRDefault="00183AFB" w:rsidP="00C139DE">
      <w:pPr>
        <w:pStyle w:val="Titre1"/>
        <w:spacing w:line="276" w:lineRule="auto"/>
        <w:rPr>
          <w:rFonts w:hint="eastAsia"/>
        </w:rPr>
      </w:pPr>
      <w:bookmarkStart w:id="41" w:name="bookmark1281"/>
      <w:bookmarkStart w:id="42" w:name="_Toc117591135"/>
      <w:bookmarkStart w:id="43" w:name="_Toc117674750"/>
      <w:bookmarkStart w:id="44" w:name="_Toc117696681"/>
      <w:bookmarkStart w:id="45" w:name="_Toc130819156"/>
      <w:bookmarkEnd w:id="41"/>
      <w:r>
        <w:t>7. Règles particulières relatives à la réalisation d</w:t>
      </w:r>
      <w:r w:rsidR="001B7EE6">
        <w:t xml:space="preserve">u PROJET </w:t>
      </w:r>
      <w:r>
        <w:t>(— article 18)</w:t>
      </w:r>
      <w:bookmarkEnd w:id="42"/>
      <w:bookmarkEnd w:id="43"/>
      <w:bookmarkEnd w:id="44"/>
      <w:bookmarkEnd w:id="45"/>
    </w:p>
    <w:p w14:paraId="737ABE2F" w14:textId="1CA7D0B2" w:rsidR="00765956" w:rsidRPr="002778A3" w:rsidRDefault="00183AFB" w:rsidP="00C139DE">
      <w:pPr>
        <w:pStyle w:val="Titre2"/>
        <w:spacing w:line="276" w:lineRule="auto"/>
        <w:rPr>
          <w:rFonts w:hint="eastAsia"/>
        </w:rPr>
      </w:pPr>
      <w:bookmarkStart w:id="46" w:name="_Toc117674751"/>
      <w:bookmarkStart w:id="47" w:name="_Toc117696682"/>
      <w:bookmarkStart w:id="48" w:name="_Toc130819157"/>
      <w:r>
        <w:t>7.1 Mesures restrictives de l’UE</w:t>
      </w:r>
      <w:bookmarkEnd w:id="46"/>
      <w:bookmarkEnd w:id="47"/>
      <w:bookmarkEnd w:id="48"/>
    </w:p>
    <w:p w14:paraId="34EE4D94" w14:textId="18163CC1" w:rsidR="003A0886" w:rsidRDefault="00765956" w:rsidP="00C139DE">
      <w:pPr>
        <w:pStyle w:val="Bodytext10"/>
        <w:spacing w:after="0" w:line="276" w:lineRule="auto"/>
        <w:jc w:val="both"/>
        <w:rPr>
          <w:rFonts w:ascii="Times New Roman" w:hAnsi="Times New Roman" w:cs="Times New Roman"/>
          <w:sz w:val="24"/>
          <w:szCs w:val="24"/>
        </w:rPr>
      </w:pPr>
      <w:r>
        <w:rPr>
          <w:rFonts w:ascii="Times New Roman" w:hAnsi="Times New Roman"/>
          <w:sz w:val="24"/>
        </w:rPr>
        <w:t>Le bénéficiaire doit veiller à ce que la subvention de l’UE ne profite pas à des partenaires associés, à des sous-traitants ou à des destinataires d’un soutien financier à des tiers qui font l’objet de mesures restrictives adoptées en vertu de l’article 29 du traité sur l’Union européenne (TUE) ou de l’article 215</w:t>
      </w:r>
      <w:r w:rsidR="00D41FE4">
        <w:rPr>
          <w:rFonts w:ascii="Times New Roman" w:hAnsi="Times New Roman"/>
          <w:sz w:val="24"/>
        </w:rPr>
        <w:t xml:space="preserve"> du </w:t>
      </w:r>
      <w:r w:rsidR="00D41FE4" w:rsidRPr="00D41FE4">
        <w:rPr>
          <w:rFonts w:ascii="Times New Roman" w:hAnsi="Times New Roman"/>
          <w:sz w:val="24"/>
        </w:rPr>
        <w:t>Traité sur le fonctionnement de l’Union européenne (TFUE)</w:t>
      </w:r>
      <w:r>
        <w:rPr>
          <w:rFonts w:ascii="Times New Roman" w:hAnsi="Times New Roman"/>
          <w:sz w:val="24"/>
        </w:rPr>
        <w:t>.</w:t>
      </w:r>
    </w:p>
    <w:p w14:paraId="28760922" w14:textId="1644F292" w:rsidR="00A141D8" w:rsidRPr="00D36EFC" w:rsidRDefault="00183AFB" w:rsidP="00C139DE">
      <w:pPr>
        <w:pStyle w:val="Titre1"/>
        <w:spacing w:line="276" w:lineRule="auto"/>
        <w:rPr>
          <w:rFonts w:hint="eastAsia"/>
        </w:rPr>
      </w:pPr>
      <w:bookmarkStart w:id="49" w:name="_Toc117591136"/>
      <w:bookmarkStart w:id="50" w:name="_Toc117674752"/>
      <w:bookmarkStart w:id="51" w:name="_Toc117696683"/>
      <w:bookmarkStart w:id="52" w:name="_Toc130819158"/>
      <w:r>
        <w:t>8. Rapports à remettre (— article 21)</w:t>
      </w:r>
      <w:bookmarkEnd w:id="49"/>
      <w:bookmarkEnd w:id="50"/>
      <w:bookmarkEnd w:id="51"/>
      <w:bookmarkEnd w:id="52"/>
    </w:p>
    <w:p w14:paraId="509E9841" w14:textId="00F1EF40" w:rsidR="00A141D8" w:rsidRPr="00A141D8" w:rsidRDefault="00183AFB" w:rsidP="00C139DE">
      <w:pPr>
        <w:pStyle w:val="Titre2"/>
        <w:spacing w:line="276" w:lineRule="auto"/>
        <w:rPr>
          <w:rFonts w:asciiTheme="majorHAnsi" w:eastAsia="Times New Roman" w:hAnsiTheme="majorHAnsi"/>
          <w:color w:val="4F81BD" w:themeColor="accent1"/>
        </w:rPr>
      </w:pPr>
      <w:bookmarkStart w:id="53" w:name="_Toc72499022"/>
      <w:bookmarkStart w:id="54" w:name="_Toc102463253"/>
      <w:bookmarkStart w:id="55" w:name="_Toc117674753"/>
      <w:bookmarkStart w:id="56" w:name="_Toc117696684"/>
      <w:bookmarkStart w:id="57" w:name="_Toc130819159"/>
      <w:r>
        <w:t>8.1 Outil de gestion de projets et d’établissement de rapports du corps européen de solidarité</w:t>
      </w:r>
      <w:bookmarkEnd w:id="53"/>
      <w:bookmarkEnd w:id="54"/>
      <w:bookmarkEnd w:id="55"/>
      <w:bookmarkEnd w:id="56"/>
      <w:bookmarkEnd w:id="57"/>
    </w:p>
    <w:p w14:paraId="19910EC3" w14:textId="5A8FA2B6" w:rsidR="00A141D8" w:rsidRPr="00A141D8" w:rsidRDefault="00A141D8" w:rsidP="00C139DE">
      <w:pPr>
        <w:suppressAutoHyphens/>
        <w:spacing w:line="276" w:lineRule="auto"/>
        <w:rPr>
          <w:rFonts w:eastAsia="Calibri"/>
          <w:szCs w:val="24"/>
        </w:rPr>
      </w:pPr>
      <w:r>
        <w:t>Le bénéficiaire doit utiliser l’outil en ligne d’établissement de rapports et de gestion fourni par la Commission européenne</w:t>
      </w:r>
      <w:r w:rsidR="00E03A26">
        <w:t xml:space="preserve"> </w:t>
      </w:r>
      <w:r w:rsidR="00E03A26" w:rsidRPr="08D1D862">
        <w:rPr>
          <w:rFonts w:eastAsia="Calibri"/>
          <w:lang w:eastAsia="ar-SA"/>
        </w:rPr>
        <w:t>(</w:t>
      </w:r>
      <w:proofErr w:type="spellStart"/>
      <w:r w:rsidR="00E03A26" w:rsidRPr="08D1D862">
        <w:rPr>
          <w:rFonts w:eastAsia="Calibri"/>
          <w:lang w:eastAsia="ar-SA"/>
        </w:rPr>
        <w:t>Beneficiary</w:t>
      </w:r>
      <w:proofErr w:type="spellEnd"/>
      <w:r w:rsidR="00E03A26" w:rsidRPr="08D1D862">
        <w:rPr>
          <w:rFonts w:eastAsia="Calibri"/>
          <w:lang w:eastAsia="ar-SA"/>
        </w:rPr>
        <w:t xml:space="preserve"> Module)</w:t>
      </w:r>
      <w:r>
        <w:t xml:space="preserve"> pour enregistrer toutes les informations ayant trait aux activités entreprises dans le cadre du projet (y compris les activités ne bénéficiant pas directement d’une subvention provenant de fonds de l’Union), ainsi que pour rédiger et soumettre </w:t>
      </w:r>
      <w:r w:rsidR="00E03A26">
        <w:t xml:space="preserve">le rapport final, le(s) rapport(s) périodique(s) et </w:t>
      </w:r>
      <w:r>
        <w:t xml:space="preserve">le(s) rapport(s) d’avancement (si disponible dans l’outil d’établissement de rapports et de gestion du </w:t>
      </w:r>
      <w:r w:rsidR="003C4BDF">
        <w:t>C</w:t>
      </w:r>
      <w:r>
        <w:t>orps européen de solidarité et pour les cas indiqués à l’article 21.2).</w:t>
      </w:r>
      <w:r w:rsidR="00435377" w:rsidRPr="00435377">
        <w:rPr>
          <w:rFonts w:ascii="Arial" w:hAnsi="Arial" w:cs="Arial"/>
          <w:color w:val="111418"/>
          <w:spacing w:val="-5"/>
          <w:shd w:val="clear" w:color="auto" w:fill="FFFFFF"/>
        </w:rPr>
        <w:t xml:space="preserve"> </w:t>
      </w:r>
      <w:r w:rsidR="00435377" w:rsidRPr="00435377">
        <w:t xml:space="preserve">Les étapes techniques sont détaillées dans le Guide du bénéficiaire disponible à l'adresse suivante : </w:t>
      </w:r>
      <w:hyperlink r:id="rId12" w:tgtFrame="_blank" w:tooltip="https://webgate.ec.europa.eu/erasmus-esc/index/support/beneficiary-guide" w:history="1">
        <w:r w:rsidR="00435377" w:rsidRPr="00435377">
          <w:rPr>
            <w:rStyle w:val="Lienhypertexte"/>
            <w:b/>
            <w:bCs/>
          </w:rPr>
          <w:t>https://webgate.ec.europa.eu/erasmus-esc/index/support/beneficiary-guide</w:t>
        </w:r>
      </w:hyperlink>
      <w:r w:rsidR="00435377" w:rsidRPr="00435377">
        <w:t>.</w:t>
      </w:r>
      <w:r w:rsidR="00B67DE4">
        <w:t xml:space="preserve"> </w:t>
      </w:r>
      <w:r w:rsidR="00B67DE4" w:rsidRPr="00B67DE4">
        <w:t>Le bénéficiaire ne peut pas externaliser la tâche d'établissement des rapports et ne peut pas donner accès à l'outil d'établissement des rapports et de gestion à des pers</w:t>
      </w:r>
      <w:r w:rsidR="00B67DE4">
        <w:t>onnes extérieures au bénéficiaire</w:t>
      </w:r>
      <w:r w:rsidR="00B67DE4" w:rsidRPr="00B67DE4">
        <w:t>.</w:t>
      </w:r>
    </w:p>
    <w:p w14:paraId="12A15569" w14:textId="2974ED76" w:rsidR="00271BC1" w:rsidRDefault="00271BC1" w:rsidP="00C139DE">
      <w:pPr>
        <w:spacing w:line="276" w:lineRule="auto"/>
        <w:rPr>
          <w:szCs w:val="24"/>
        </w:rPr>
      </w:pPr>
      <w:bookmarkStart w:id="58" w:name="_Hlk121304949"/>
      <w:r>
        <w:t xml:space="preserve">Le bénéficiaire </w:t>
      </w:r>
      <w:r w:rsidR="00E03A26">
        <w:t xml:space="preserve">doit </w:t>
      </w:r>
      <w:r w:rsidR="00910E08">
        <w:t>renseigner</w:t>
      </w:r>
      <w:r>
        <w:t xml:space="preserve"> les informations concernant les participants et les activités dès que la sélection a eu lieu et au plus tard </w:t>
      </w:r>
      <w:r w:rsidR="00E03A26">
        <w:t xml:space="preserve">3 semaines </w:t>
      </w:r>
      <w:r>
        <w:t>avant le début de l’activité du participant.</w:t>
      </w:r>
    </w:p>
    <w:bookmarkEnd w:id="58"/>
    <w:p w14:paraId="1EE9DC1A" w14:textId="568CF481" w:rsidR="007670F1" w:rsidRDefault="00B67DE4" w:rsidP="00C139DE">
      <w:pPr>
        <w:suppressAutoHyphens/>
        <w:spacing w:line="276" w:lineRule="auto"/>
        <w:rPr>
          <w:rFonts w:eastAsia="Calibri"/>
          <w:szCs w:val="24"/>
        </w:rPr>
      </w:pPr>
      <w:r>
        <w:t>L</w:t>
      </w:r>
      <w:r w:rsidR="007670F1">
        <w:t>es activités</w:t>
      </w:r>
      <w:r>
        <w:t xml:space="preserve"> doivent être enregistrées</w:t>
      </w:r>
      <w:r w:rsidR="007670F1">
        <w:t xml:space="preserve"> dans l’outil d’établissement de rapports et de gestion du </w:t>
      </w:r>
      <w:r>
        <w:t>C</w:t>
      </w:r>
      <w:r w:rsidR="007670F1">
        <w:t>orps européen de solidarité</w:t>
      </w:r>
      <w:r>
        <w:t xml:space="preserve"> </w:t>
      </w:r>
      <w:r w:rsidRPr="00437EF8">
        <w:t>avant leur date de déb</w:t>
      </w:r>
      <w:r>
        <w:t>ut et sont révisées une fois qu'el</w:t>
      </w:r>
      <w:r w:rsidRPr="00437EF8">
        <w:t>l</w:t>
      </w:r>
      <w:r>
        <w:t>e</w:t>
      </w:r>
      <w:r w:rsidRPr="00437EF8">
        <w:t>s sont terminé</w:t>
      </w:r>
      <w:r>
        <w:t>e</w:t>
      </w:r>
      <w:r w:rsidRPr="00437EF8">
        <w:t>s</w:t>
      </w:r>
      <w:r w:rsidR="007670F1">
        <w:t>.</w:t>
      </w:r>
    </w:p>
    <w:p w14:paraId="101EF34B" w14:textId="6BBA212F" w:rsidR="00050C37" w:rsidRDefault="00183AFB" w:rsidP="00C139DE">
      <w:pPr>
        <w:pStyle w:val="Titre2"/>
        <w:spacing w:line="276" w:lineRule="auto"/>
        <w:rPr>
          <w:rFonts w:hint="eastAsia"/>
        </w:rPr>
      </w:pPr>
      <w:bookmarkStart w:id="59" w:name="_Toc529785734"/>
      <w:bookmarkStart w:id="60" w:name="_Toc529786067"/>
      <w:bookmarkStart w:id="61" w:name="_Toc529785735"/>
      <w:bookmarkStart w:id="62" w:name="_Toc529786068"/>
      <w:bookmarkStart w:id="63" w:name="_Toc529785736"/>
      <w:bookmarkStart w:id="64" w:name="_Toc529786069"/>
      <w:bookmarkStart w:id="65" w:name="_Toc529785737"/>
      <w:bookmarkStart w:id="66" w:name="_Toc529786070"/>
      <w:bookmarkStart w:id="67" w:name="_Toc529785738"/>
      <w:bookmarkStart w:id="68" w:name="_Toc529786071"/>
      <w:bookmarkStart w:id="69" w:name="_Toc102463255"/>
      <w:bookmarkStart w:id="70" w:name="_Toc122444437"/>
      <w:bookmarkStart w:id="71" w:name="_Toc122451057"/>
      <w:bookmarkStart w:id="72" w:name="_Toc130819160"/>
      <w:bookmarkStart w:id="73" w:name="_Toc117674754"/>
      <w:bookmarkStart w:id="74" w:name="_Toc117696685"/>
      <w:bookmarkEnd w:id="59"/>
      <w:bookmarkEnd w:id="60"/>
      <w:bookmarkEnd w:id="61"/>
      <w:bookmarkEnd w:id="62"/>
      <w:bookmarkEnd w:id="63"/>
      <w:bookmarkEnd w:id="64"/>
      <w:bookmarkEnd w:id="65"/>
      <w:bookmarkEnd w:id="66"/>
      <w:bookmarkEnd w:id="67"/>
      <w:bookmarkEnd w:id="68"/>
      <w:bookmarkEnd w:id="69"/>
      <w:r>
        <w:t>8.2 Rapport périodique et rapport d’avancement</w:t>
      </w:r>
      <w:bookmarkEnd w:id="70"/>
      <w:bookmarkEnd w:id="71"/>
      <w:bookmarkEnd w:id="72"/>
    </w:p>
    <w:p w14:paraId="3D9A9D2B" w14:textId="38DB730A" w:rsidR="003D165F" w:rsidRPr="003D165F" w:rsidRDefault="003D165F" w:rsidP="003D165F">
      <w:pPr>
        <w:widowControl w:val="0"/>
        <w:spacing w:after="120" w:line="276" w:lineRule="auto"/>
        <w:jc w:val="left"/>
        <w:rPr>
          <w:rFonts w:cs="Times New Roman"/>
          <w:i/>
          <w:color w:val="000000" w:themeColor="text1"/>
          <w:szCs w:val="24"/>
          <w:u w:val="single"/>
        </w:rPr>
      </w:pPr>
      <w:bookmarkStart w:id="75" w:name="_Hlk231571564"/>
      <w:r w:rsidRPr="000C1BCB">
        <w:rPr>
          <w:rFonts w:cs="Times New Roman"/>
          <w:i/>
          <w:color w:val="000000" w:themeColor="text1"/>
          <w:szCs w:val="24"/>
          <w:u w:val="single"/>
        </w:rPr>
        <w:t xml:space="preserve">Pour les projets faisant l’objet de rapports périodiques ou de rapports </w:t>
      </w:r>
      <w:proofErr w:type="gramStart"/>
      <w:r w:rsidRPr="000C1BCB">
        <w:rPr>
          <w:rFonts w:cs="Times New Roman"/>
          <w:i/>
          <w:color w:val="000000" w:themeColor="text1"/>
          <w:szCs w:val="24"/>
          <w:u w:val="single"/>
        </w:rPr>
        <w:t>d’avancement:</w:t>
      </w:r>
      <w:proofErr w:type="gramEnd"/>
    </w:p>
    <w:bookmarkEnd w:id="75"/>
    <w:p w14:paraId="51704BE2" w14:textId="79B96BA6" w:rsidR="00050C37" w:rsidRDefault="00050C37" w:rsidP="00C139DE">
      <w:pPr>
        <w:spacing w:line="276" w:lineRule="auto"/>
        <w:rPr>
          <w:rFonts w:eastAsia="Calibri"/>
        </w:rPr>
      </w:pPr>
      <w:r>
        <w:t>Le</w:t>
      </w:r>
      <w:r w:rsidR="001E127F">
        <w:t>(s)</w:t>
      </w:r>
      <w:r>
        <w:t xml:space="preserve"> rapport</w:t>
      </w:r>
      <w:r w:rsidR="001E127F">
        <w:t>(s)</w:t>
      </w:r>
      <w:r>
        <w:t xml:space="preserve"> périodique</w:t>
      </w:r>
      <w:r w:rsidR="001E127F">
        <w:t>(s)</w:t>
      </w:r>
      <w:r>
        <w:t xml:space="preserve"> et le</w:t>
      </w:r>
      <w:r w:rsidR="001E127F">
        <w:t>(s)</w:t>
      </w:r>
      <w:r>
        <w:t xml:space="preserve"> rapport</w:t>
      </w:r>
      <w:r w:rsidR="001E127F">
        <w:t>(s)</w:t>
      </w:r>
      <w:r>
        <w:t xml:space="preserve"> d’avancement</w:t>
      </w:r>
      <w:r w:rsidR="001E127F">
        <w:t xml:space="preserve"> doivent</w:t>
      </w:r>
      <w:r>
        <w:t xml:space="preserve"> compren</w:t>
      </w:r>
      <w:r w:rsidR="001E127F">
        <w:t xml:space="preserve">dre </w:t>
      </w:r>
      <w:r>
        <w:t>un aperçu de l’exécution d</w:t>
      </w:r>
      <w:r w:rsidR="001E127F">
        <w:t>u projet</w:t>
      </w:r>
      <w:r>
        <w:t xml:space="preserve">. </w:t>
      </w:r>
      <w:r w:rsidR="001E127F">
        <w:t xml:space="preserve">En outre, le(s) rapport(s) périodique(s) </w:t>
      </w:r>
      <w:r>
        <w:t>doi</w:t>
      </w:r>
      <w:r w:rsidR="001E127F">
        <w:t>ven</w:t>
      </w:r>
      <w:r>
        <w:t>t être préparé</w:t>
      </w:r>
      <w:r w:rsidR="001E127F">
        <w:t>s</w:t>
      </w:r>
      <w:r>
        <w:t xml:space="preserve"> à l’aide du modèle fourni par l’Agence nationale.</w:t>
      </w:r>
    </w:p>
    <w:p w14:paraId="624FEFC0" w14:textId="77777777" w:rsidR="00435377" w:rsidRDefault="00435377" w:rsidP="00435377">
      <w:pPr>
        <w:pStyle w:val="Titre2"/>
        <w:spacing w:line="276" w:lineRule="auto"/>
        <w:ind w:left="0" w:firstLine="0"/>
        <w:rPr>
          <w:rFonts w:ascii="Times New Roman" w:eastAsiaTheme="minorHAnsi" w:hAnsi="Times New Roman" w:cstheme="minorBidi"/>
          <w:b w:val="0"/>
          <w:bCs w:val="0"/>
          <w:smallCaps w:val="0"/>
          <w:szCs w:val="22"/>
          <w:u w:val="none"/>
        </w:rPr>
      </w:pPr>
      <w:bookmarkStart w:id="76" w:name="_Toc130819161"/>
      <w:r w:rsidRPr="00435377">
        <w:rPr>
          <w:rFonts w:ascii="Times New Roman" w:eastAsiaTheme="minorHAnsi" w:hAnsi="Times New Roman" w:cstheme="minorBidi"/>
          <w:b w:val="0"/>
          <w:bCs w:val="0"/>
          <w:smallCaps w:val="0"/>
          <w:szCs w:val="22"/>
          <w:u w:val="none"/>
        </w:rPr>
        <w:lastRenderedPageBreak/>
        <w:t>En signant le rapport, le bénéficiaire confirme que les informations fournies sont exactes, complètes et étayées par les pièces justificatives pertinentes pouvant être produites lors d'un contrôle.</w:t>
      </w:r>
    </w:p>
    <w:p w14:paraId="2C91409F" w14:textId="77777777" w:rsidR="003D165F" w:rsidRPr="000C1BCB" w:rsidRDefault="003D165F" w:rsidP="003D165F">
      <w:pPr>
        <w:widowControl w:val="0"/>
        <w:spacing w:after="120" w:line="276" w:lineRule="auto"/>
        <w:jc w:val="left"/>
        <w:rPr>
          <w:rFonts w:cs="Times New Roman"/>
          <w:i/>
          <w:color w:val="000000" w:themeColor="text1"/>
          <w:szCs w:val="24"/>
          <w:u w:val="single"/>
        </w:rPr>
      </w:pPr>
      <w:bookmarkStart w:id="77" w:name="_Hlk231571577"/>
      <w:r w:rsidRPr="000C1BCB">
        <w:rPr>
          <w:rFonts w:cs="Times New Roman"/>
          <w:i/>
          <w:color w:val="000000" w:themeColor="text1"/>
          <w:szCs w:val="24"/>
          <w:u w:val="single"/>
        </w:rPr>
        <w:t xml:space="preserve">Pour les projets ne faisant pas l’objet de rapports périodiques ou de rapports </w:t>
      </w:r>
      <w:proofErr w:type="gramStart"/>
      <w:r w:rsidRPr="000C1BCB">
        <w:rPr>
          <w:rFonts w:cs="Times New Roman"/>
          <w:i/>
          <w:color w:val="000000" w:themeColor="text1"/>
          <w:szCs w:val="24"/>
          <w:u w:val="single"/>
        </w:rPr>
        <w:t>d’avancement:</w:t>
      </w:r>
      <w:proofErr w:type="gramEnd"/>
    </w:p>
    <w:p w14:paraId="4F7DEA45" w14:textId="0389008F" w:rsidR="003D165F" w:rsidRPr="003D165F" w:rsidRDefault="003D165F" w:rsidP="003D165F">
      <w:r>
        <w:t>Sans objet.</w:t>
      </w:r>
    </w:p>
    <w:bookmarkEnd w:id="77"/>
    <w:p w14:paraId="36576170" w14:textId="43139BE1" w:rsidR="00F00C82" w:rsidRPr="00E87723" w:rsidRDefault="00183AFB" w:rsidP="007A10BB">
      <w:pPr>
        <w:pStyle w:val="Titre2"/>
        <w:numPr>
          <w:ilvl w:val="1"/>
          <w:numId w:val="18"/>
        </w:numPr>
        <w:spacing w:line="276" w:lineRule="auto"/>
        <w:rPr>
          <w:rFonts w:eastAsia="Calibri"/>
        </w:rPr>
      </w:pPr>
      <w:r>
        <w:t>Rapport final</w:t>
      </w:r>
      <w:bookmarkEnd w:id="73"/>
      <w:bookmarkEnd w:id="74"/>
      <w:bookmarkEnd w:id="76"/>
    </w:p>
    <w:p w14:paraId="06391B7B" w14:textId="5ADF2A61" w:rsidR="00C139DE" w:rsidRPr="002009E5" w:rsidRDefault="00F00C82" w:rsidP="00170520">
      <w:pPr>
        <w:suppressAutoHyphens/>
        <w:spacing w:line="276" w:lineRule="auto"/>
        <w:rPr>
          <w:rFonts w:eastAsia="SimSun" w:cs="Times New Roman"/>
          <w:kern w:val="1"/>
          <w:szCs w:val="24"/>
        </w:rPr>
      </w:pPr>
      <w:r>
        <w:t>Le rapport final doit</w:t>
      </w:r>
      <w:r w:rsidR="00110FD8">
        <w:t xml:space="preserve"> </w:t>
      </w:r>
      <w:r w:rsidR="00910E08">
        <w:t xml:space="preserve">inclure </w:t>
      </w:r>
      <w:r>
        <w:t>:</w:t>
      </w:r>
      <w:r w:rsidR="00170520" w:rsidRPr="00170520">
        <w:t xml:space="preserve"> </w:t>
      </w:r>
      <w:r w:rsidR="00170520">
        <w:t xml:space="preserve">une vue d’ensemble de la mise en œuvre du projet et un état </w:t>
      </w:r>
      <w:r w:rsidR="00110FD8">
        <w:t>financi</w:t>
      </w:r>
      <w:r w:rsidR="00435377">
        <w:t>er</w:t>
      </w:r>
      <w:r w:rsidR="00170520">
        <w:t xml:space="preserve"> </w:t>
      </w:r>
      <w:r w:rsidR="00910E08">
        <w:t xml:space="preserve">de </w:t>
      </w:r>
      <w:r w:rsidR="00170520">
        <w:t xml:space="preserve">la consommation </w:t>
      </w:r>
      <w:r>
        <w:t>des catégories budgétaires</w:t>
      </w:r>
      <w:r w:rsidR="00110FD8">
        <w:t>.</w:t>
      </w:r>
    </w:p>
    <w:p w14:paraId="7DD44529" w14:textId="12B33B2F" w:rsidR="001D611D" w:rsidRPr="001D611D" w:rsidRDefault="00910E08" w:rsidP="00110FD8">
      <w:pPr>
        <w:widowControl w:val="0"/>
        <w:spacing w:after="120" w:line="276" w:lineRule="auto"/>
        <w:rPr>
          <w:rFonts w:eastAsia="Calibri" w:cs="Arial"/>
          <w:szCs w:val="24"/>
        </w:rPr>
      </w:pPr>
      <w:bookmarkStart w:id="78" w:name="_Hlk227230627"/>
      <w:r>
        <w:rPr>
          <w:rFonts w:eastAsia="Calibri" w:cs="Arial"/>
          <w:szCs w:val="24"/>
        </w:rPr>
        <w:t>L</w:t>
      </w:r>
      <w:r w:rsidR="001D611D">
        <w:rPr>
          <w:rFonts w:eastAsia="Calibri" w:cs="Arial"/>
          <w:szCs w:val="24"/>
        </w:rPr>
        <w:t>’Agence nationale peut demander de</w:t>
      </w:r>
      <w:r w:rsidR="002009E5">
        <w:rPr>
          <w:rFonts w:eastAsia="Calibri" w:cs="Arial"/>
          <w:szCs w:val="24"/>
        </w:rPr>
        <w:t>s pièces justificatives</w:t>
      </w:r>
      <w:r w:rsidR="00435377">
        <w:rPr>
          <w:rFonts w:eastAsia="Calibri" w:cs="Arial"/>
          <w:szCs w:val="24"/>
        </w:rPr>
        <w:t xml:space="preserve"> pertinentes</w:t>
      </w:r>
      <w:r w:rsidR="002009E5">
        <w:rPr>
          <w:rFonts w:eastAsia="Calibri" w:cs="Arial"/>
          <w:szCs w:val="24"/>
        </w:rPr>
        <w:t xml:space="preserve"> </w:t>
      </w:r>
      <w:r w:rsidR="001D611D">
        <w:rPr>
          <w:rFonts w:eastAsia="Calibri" w:cs="Arial"/>
          <w:szCs w:val="24"/>
        </w:rPr>
        <w:t>pour tout</w:t>
      </w:r>
      <w:r w:rsidR="00435377">
        <w:rPr>
          <w:rFonts w:eastAsia="Calibri" w:cs="Arial"/>
          <w:szCs w:val="24"/>
        </w:rPr>
        <w:t xml:space="preserve">e activité, tout </w:t>
      </w:r>
      <w:r w:rsidR="0065075B">
        <w:rPr>
          <w:rFonts w:eastAsia="Calibri" w:cs="Arial"/>
          <w:szCs w:val="24"/>
        </w:rPr>
        <w:t xml:space="preserve">coût </w:t>
      </w:r>
      <w:r w:rsidR="001D611D">
        <w:rPr>
          <w:rFonts w:eastAsia="Calibri" w:cs="Arial"/>
          <w:szCs w:val="24"/>
        </w:rPr>
        <w:t>déclaré</w:t>
      </w:r>
      <w:r w:rsidR="00435377">
        <w:rPr>
          <w:rFonts w:eastAsia="Calibri" w:cs="Arial"/>
          <w:szCs w:val="24"/>
        </w:rPr>
        <w:t xml:space="preserve"> et toute contribution que le bénéficiaire déclare dans le rapport final.</w:t>
      </w:r>
      <w:r w:rsidR="001D611D">
        <w:rPr>
          <w:rFonts w:eastAsia="Calibri" w:cs="Arial"/>
          <w:szCs w:val="24"/>
        </w:rPr>
        <w:t xml:space="preserve"> </w:t>
      </w:r>
    </w:p>
    <w:p w14:paraId="4D2083D9" w14:textId="4C882C00" w:rsidR="00190A9F" w:rsidRPr="00190A9F" w:rsidRDefault="00183AFB" w:rsidP="00C139DE">
      <w:pPr>
        <w:pStyle w:val="Titre2"/>
        <w:spacing w:line="276" w:lineRule="auto"/>
        <w:rPr>
          <w:rFonts w:hint="eastAsia"/>
        </w:rPr>
      </w:pPr>
      <w:bookmarkStart w:id="79" w:name="_Toc117674755"/>
      <w:bookmarkStart w:id="80" w:name="_Toc117696686"/>
      <w:bookmarkStart w:id="81" w:name="_Toc130819162"/>
      <w:bookmarkEnd w:id="78"/>
      <w:r>
        <w:t>8.4 Évaluation du rapport final</w:t>
      </w:r>
      <w:bookmarkEnd w:id="79"/>
      <w:bookmarkEnd w:id="80"/>
      <w:bookmarkEnd w:id="81"/>
    </w:p>
    <w:p w14:paraId="2578E175" w14:textId="262C6B85" w:rsidR="00747986" w:rsidRDefault="00747986" w:rsidP="00C139DE">
      <w:pPr>
        <w:suppressAutoHyphens/>
        <w:spacing w:line="276" w:lineRule="auto"/>
      </w:pPr>
      <w:r w:rsidRPr="00747986">
        <w:t>Le bénéficiaire doit soumettre le rapport final après la date de fin du projet ou lorsque les activités prévues ont été achevées dans le respect de la durée minimale fixée dans le guide du programme.</w:t>
      </w:r>
    </w:p>
    <w:p w14:paraId="6C1FEF12" w14:textId="7296FD1B" w:rsidR="00B151A5" w:rsidRDefault="00BD4C43" w:rsidP="00C139DE">
      <w:pPr>
        <w:suppressAutoHyphens/>
        <w:spacing w:line="276" w:lineRule="auto"/>
        <w:rPr>
          <w:rFonts w:eastAsia="Calibri" w:cs="Times New Roman"/>
          <w:szCs w:val="24"/>
        </w:rPr>
      </w:pPr>
      <w:r>
        <w:t xml:space="preserve">Le rapport final sera évalué conjointement avec les rapports des participants et d’autres documents relatifs au projet requis par la présente convention de subvention. Le résultat de l’évaluation sera noté sur un total de 100 points maximum. Un ensemble de critères d’évaluation communs sera utilisé pour déterminer dans quelle mesure le projet a été mis en œuvre conformément aux objectifs définis à l’annexe 1 de la présente convention, au plan d’activité approuvé, et aux normes de qualité </w:t>
      </w:r>
      <w:r w:rsidR="00C139DE">
        <w:t xml:space="preserve">du </w:t>
      </w:r>
      <w:r w:rsidR="003D6DC3">
        <w:t>C</w:t>
      </w:r>
      <w:r w:rsidR="00C139DE">
        <w:t>orps européen de solidarité</w:t>
      </w:r>
      <w:r>
        <w:t>.</w:t>
      </w:r>
    </w:p>
    <w:p w14:paraId="77F9C002" w14:textId="0E09C1A0" w:rsidR="005610C5" w:rsidRDefault="00183AFB" w:rsidP="00C139DE">
      <w:pPr>
        <w:pStyle w:val="Titre1"/>
        <w:spacing w:line="276" w:lineRule="auto"/>
        <w:rPr>
          <w:rFonts w:hint="eastAsia"/>
        </w:rPr>
      </w:pPr>
      <w:bookmarkStart w:id="82" w:name="_Toc117674756"/>
      <w:bookmarkStart w:id="83" w:name="_Toc117696687"/>
      <w:bookmarkStart w:id="84" w:name="_Toc130819163"/>
      <w:r>
        <w:t>9. Montant</w:t>
      </w:r>
      <w:r w:rsidR="00435377">
        <w:t>s</w:t>
      </w:r>
      <w:r>
        <w:t xml:space="preserve"> d</w:t>
      </w:r>
      <w:r w:rsidR="00435377">
        <w:t>ÛS</w:t>
      </w:r>
      <w:r>
        <w:t xml:space="preserve"> (— article 22.3)</w:t>
      </w:r>
      <w:bookmarkEnd w:id="82"/>
      <w:bookmarkEnd w:id="83"/>
      <w:bookmarkEnd w:id="84"/>
    </w:p>
    <w:p w14:paraId="40AFEEC8" w14:textId="0D358BE6" w:rsidR="00DB674B" w:rsidRPr="00DB674B" w:rsidRDefault="00DB674B" w:rsidP="00DB674B">
      <w:pPr>
        <w:suppressAutoHyphens/>
        <w:spacing w:line="276" w:lineRule="auto"/>
      </w:pPr>
      <w:r w:rsidRPr="003D165F">
        <w:t>Si aucun paiement de préfinancement supplémentaire n'est prévu dans la Fiche de données, le bénéficiaire peut néanmoins en faire la demande sans solliciter d'avenant à la convention de subvention. La demande doit être dûment justifiée et accompagnée d'un rapport périodique. La demande ne peut pas dépasser 80 % de la subvention maximale accordée indiquée au Point 3 de la Fiche de données et ne peut être effectuée qu'une seule fois, au moins 70 % du montant des paiements de préfinancement précédents ayant été mis en œuvre.</w:t>
      </w:r>
    </w:p>
    <w:p w14:paraId="38684F2A" w14:textId="1FF3C428" w:rsidR="00DB674B" w:rsidRPr="00DB674B" w:rsidRDefault="00DB674B" w:rsidP="00DB674B">
      <w:pPr>
        <w:suppressAutoHyphens/>
        <w:spacing w:line="276" w:lineRule="auto"/>
      </w:pPr>
      <w:r w:rsidRPr="003D165F">
        <w:t>Le bénéficiaire doit s'assurer que les activités du projet pour lesquelles la subvention a été accordée sont éligibles conformément aux règles énoncées dans le Guide du Programme Corps européen de solidarité et au présent Accord. Cela inclut la limite de 25 % sur l'utilisation de la subvention pour impliquer des participants en provenance de pays tiers non associés au Programme. Lorsque le seuil de 25 % est dépassé, le montant excédant 25 % ne sera pas éligible au titre de la subvention, sauf approbation de l'Agence nationale conformément aux règles du Programme et à l'Annexe 1.</w:t>
      </w:r>
    </w:p>
    <w:p w14:paraId="1B36147F" w14:textId="66EA5E5B" w:rsidR="000C47AC" w:rsidRPr="00684F3E" w:rsidRDefault="000C47AC" w:rsidP="00C139DE">
      <w:pPr>
        <w:suppressAutoHyphens/>
        <w:spacing w:line="276" w:lineRule="auto"/>
        <w:rPr>
          <w:rFonts w:eastAsia="Calibri"/>
          <w:szCs w:val="24"/>
        </w:rPr>
      </w:pPr>
      <w:r>
        <w:lastRenderedPageBreak/>
        <w:t>La durée du voyage ne sera pas prise en considération pour déterminer la conformité avec la durée minimale éligible des activités spécifiée</w:t>
      </w:r>
      <w:r w:rsidR="00910E08">
        <w:t>s</w:t>
      </w:r>
      <w:r>
        <w:t xml:space="preserve"> à l’annexe 1.</w:t>
      </w:r>
    </w:p>
    <w:p w14:paraId="2FB2C164" w14:textId="0E0E158C" w:rsidR="007E4D56" w:rsidRDefault="007B1F01" w:rsidP="00C139DE">
      <w:pPr>
        <w:suppressAutoHyphens/>
        <w:spacing w:line="276" w:lineRule="auto"/>
        <w:rPr>
          <w:rFonts w:eastAsia="Calibri"/>
          <w:szCs w:val="24"/>
        </w:rPr>
      </w:pPr>
      <w:r>
        <w:t>L’Agence nationale considère comme inéligible tout</w:t>
      </w:r>
      <w:r w:rsidR="00747986">
        <w:t>e activité ou</w:t>
      </w:r>
      <w:r>
        <w:t xml:space="preserve"> coût qui n’est pas conforme aux règles énoncées dans le guide du programme </w:t>
      </w:r>
      <w:r w:rsidR="005978F6">
        <w:t>«</w:t>
      </w:r>
      <w:r w:rsidR="003D6DC3">
        <w:t> </w:t>
      </w:r>
      <w:r w:rsidR="005978F6">
        <w:t>C</w:t>
      </w:r>
      <w:r>
        <w:t>orps européen de solidarité</w:t>
      </w:r>
      <w:r w:rsidR="003D6DC3">
        <w:t> </w:t>
      </w:r>
      <w:r>
        <w:t>»</w:t>
      </w:r>
      <w:r w:rsidR="00747986">
        <w:t xml:space="preserve"> et</w:t>
      </w:r>
      <w:r>
        <w:t xml:space="preserve"> dans la présente convention.</w:t>
      </w:r>
    </w:p>
    <w:p w14:paraId="2CBF99F8" w14:textId="14A1A6E0" w:rsidR="007B1F01" w:rsidRPr="00684F3E" w:rsidRDefault="007B1F01" w:rsidP="00C139DE">
      <w:pPr>
        <w:suppressAutoHyphens/>
        <w:spacing w:line="276" w:lineRule="auto"/>
        <w:rPr>
          <w:rFonts w:eastAsia="Calibri"/>
          <w:szCs w:val="24"/>
        </w:rPr>
      </w:pPr>
      <w:r>
        <w:t xml:space="preserve">Les montants des subventions correspondant à </w:t>
      </w:r>
      <w:r w:rsidR="00910E08">
        <w:t xml:space="preserve">aux coûts des </w:t>
      </w:r>
      <w:r w:rsidR="00747986">
        <w:t xml:space="preserve">activités </w:t>
      </w:r>
      <w:r>
        <w:t>sont intégralement recouvrés.</w:t>
      </w:r>
    </w:p>
    <w:p w14:paraId="5E62B307" w14:textId="6B3BC6F5" w:rsidR="00A467FA" w:rsidRPr="003D7516" w:rsidRDefault="00656EED" w:rsidP="00C139DE">
      <w:pPr>
        <w:pStyle w:val="Titre1"/>
        <w:spacing w:line="276" w:lineRule="auto"/>
        <w:rPr>
          <w:rFonts w:ascii="Times New Roman" w:hAnsi="Times New Roman" w:cs="Times New Roman"/>
          <w:szCs w:val="24"/>
        </w:rPr>
      </w:pPr>
      <w:bookmarkStart w:id="85" w:name="_Toc117591138"/>
      <w:bookmarkStart w:id="86" w:name="_Toc117674757"/>
      <w:bookmarkStart w:id="87" w:name="_Toc117696688"/>
      <w:bookmarkStart w:id="88" w:name="_Toc130819164"/>
      <w:r>
        <w:t xml:space="preserve">10. Contrôles, examens, audits et enquêtes (— </w:t>
      </w:r>
      <w:r>
        <w:rPr>
          <w:rFonts w:ascii="Times New Roman" w:hAnsi="Times New Roman"/>
        </w:rPr>
        <w:t>article 25</w:t>
      </w:r>
      <w:r>
        <w:t>)</w:t>
      </w:r>
      <w:bookmarkEnd w:id="85"/>
      <w:bookmarkEnd w:id="86"/>
      <w:bookmarkEnd w:id="87"/>
      <w:bookmarkEnd w:id="88"/>
    </w:p>
    <w:p w14:paraId="1A7FB359" w14:textId="0AB8EDB9" w:rsidR="00AA2C61" w:rsidRPr="001D44E1" w:rsidRDefault="00AA2C61" w:rsidP="00C139DE">
      <w:pPr>
        <w:suppressAutoHyphens/>
        <w:spacing w:line="276" w:lineRule="auto"/>
        <w:rPr>
          <w:rFonts w:eastAsia="Calibri"/>
          <w:szCs w:val="24"/>
        </w:rPr>
      </w:pPr>
      <w:r>
        <w:t>Aux fins de</w:t>
      </w:r>
      <w:r w:rsidR="00D37DCF">
        <w:t>s</w:t>
      </w:r>
      <w:r>
        <w:t xml:space="preserve"> article</w:t>
      </w:r>
      <w:r w:rsidR="00D37DCF">
        <w:t>s 21 et</w:t>
      </w:r>
      <w:r>
        <w:t> 25, le</w:t>
      </w:r>
      <w:r w:rsidR="00110FD8">
        <w:t xml:space="preserve"> </w:t>
      </w:r>
      <w:r>
        <w:t>bén</w:t>
      </w:r>
      <w:r w:rsidR="00110FD8">
        <w:t>éficiaire</w:t>
      </w:r>
      <w:r w:rsidR="00747986">
        <w:t xml:space="preserve"> </w:t>
      </w:r>
      <w:r w:rsidR="001336BA">
        <w:t>fourni</w:t>
      </w:r>
      <w:r>
        <w:t xml:space="preserve">t à l’Agence nationale des copies physiques ou électroniques des pièces justificatives visées à l’annexe 2, à moins que l’Agence nationale </w:t>
      </w:r>
      <w:r w:rsidR="00910E08">
        <w:t xml:space="preserve">ne </w:t>
      </w:r>
      <w:r>
        <w:t>réclame des documents originaux. L’Agence nationale renvoie les pièces justificatives originales au bénéficiaire après les avoir analysées. Lorsque le bénéficiaire n’est pas juridiquement autorisé à transmettre des originaux, il peut envoyer une copie des pièces justificatives.</w:t>
      </w:r>
    </w:p>
    <w:p w14:paraId="30101A40" w14:textId="3F56CD3F" w:rsidR="00AA2C61" w:rsidRDefault="006F34CC" w:rsidP="00C139DE">
      <w:pPr>
        <w:suppressAutoHyphens/>
        <w:spacing w:line="276" w:lineRule="auto"/>
      </w:pPr>
      <w:r>
        <w:t>Le projet peut faire l’objet</w:t>
      </w:r>
      <w:r w:rsidR="00747986">
        <w:t xml:space="preserve"> de</w:t>
      </w:r>
      <w:r>
        <w:t xml:space="preserve"> </w:t>
      </w:r>
      <w:r w:rsidR="00747986">
        <w:t xml:space="preserve">contrôles internes et d’examen du projet sous la forme de </w:t>
      </w:r>
      <w:r>
        <w:t xml:space="preserve">contrôle sur pièces, </w:t>
      </w:r>
      <w:r w:rsidR="00747986">
        <w:t>visites sur site</w:t>
      </w:r>
      <w:r>
        <w:t xml:space="preserve"> et </w:t>
      </w:r>
      <w:r w:rsidR="0010636F">
        <w:t>audit</w:t>
      </w:r>
      <w:r w:rsidR="00747986">
        <w:t>s</w:t>
      </w:r>
      <w:r w:rsidR="0010636F">
        <w:t xml:space="preserve"> systèmes</w:t>
      </w:r>
      <w:r>
        <w:t>. Dans ce contexte, l’Agence nationale peut demander au bénéficiaire de fournir des pièces justificatives ou des éléments de preuve complémentaires, autres que ceux indiqués à l’annexe 2, qui sont généralement exigés pour le type de contrôle.</w:t>
      </w:r>
    </w:p>
    <w:p w14:paraId="174C876F" w14:textId="53AE74BE" w:rsidR="00747986" w:rsidRDefault="00747986" w:rsidP="00C139DE">
      <w:pPr>
        <w:suppressAutoHyphens/>
        <w:spacing w:line="276" w:lineRule="auto"/>
        <w:rPr>
          <w:rFonts w:eastAsia="Calibri"/>
          <w:szCs w:val="24"/>
        </w:rPr>
      </w:pPr>
      <w:r w:rsidRPr="00747986">
        <w:rPr>
          <w:rFonts w:eastAsia="Calibri"/>
          <w:szCs w:val="24"/>
        </w:rPr>
        <w:t>Le bénéficiaire doit permettre à l'Agence nationale de vérifier la réalité et l'éligibilité de toutes les activités du projet et de tous les participants par tous les moyens documentaires (par exemple, enregistrements vidéo et photographiques des activités entreprises, entretiens avec le personnel et les participants ou tout autre document prouvant la réalité des activités) afin d'exclure un double financement ou d'autres irrégularités.</w:t>
      </w:r>
    </w:p>
    <w:p w14:paraId="177E5F71" w14:textId="58C2F6DB" w:rsidR="00AA2C61" w:rsidRPr="00241866" w:rsidRDefault="0052446B" w:rsidP="00C139DE">
      <w:pPr>
        <w:pStyle w:val="Titre2"/>
        <w:spacing w:line="276" w:lineRule="auto"/>
        <w:rPr>
          <w:rFonts w:hint="eastAsia"/>
        </w:rPr>
      </w:pPr>
      <w:bookmarkStart w:id="89" w:name="_Toc117674758"/>
      <w:bookmarkStart w:id="90" w:name="_Toc117696689"/>
      <w:bookmarkStart w:id="91" w:name="_Toc130819165"/>
      <w:r>
        <w:t>10.1 Contrôle sur pièces</w:t>
      </w:r>
      <w:bookmarkEnd w:id="89"/>
      <w:bookmarkEnd w:id="90"/>
      <w:bookmarkEnd w:id="91"/>
    </w:p>
    <w:p w14:paraId="79F92176" w14:textId="3938768E" w:rsidR="00AA2C61" w:rsidRPr="00037127" w:rsidRDefault="00AA2C61" w:rsidP="00C139DE">
      <w:pPr>
        <w:suppressAutoHyphens/>
        <w:spacing w:line="276" w:lineRule="auto"/>
        <w:rPr>
          <w:rFonts w:eastAsia="SimSun"/>
          <w:kern w:val="1"/>
          <w:szCs w:val="24"/>
        </w:rPr>
      </w:pPr>
      <w:r>
        <w:t>Le contrôle sur pièces est un contrôle approfondi des pièces justificatives qui, mené dans les locaux de l’Agence nationale, peut être effectué au stade du rapport final ou ultérieurement. Sur demande, le bénéficiaire remet à l’Agence nationale les pièces justificatives pour toutes les catégories budgétaires.</w:t>
      </w:r>
    </w:p>
    <w:p w14:paraId="54BF595B" w14:textId="33B0E0AE" w:rsidR="00AA2C61" w:rsidRPr="000573E8" w:rsidRDefault="0052446B" w:rsidP="00C139DE">
      <w:pPr>
        <w:pStyle w:val="Titre2"/>
        <w:spacing w:line="276" w:lineRule="auto"/>
        <w:rPr>
          <w:rFonts w:hint="eastAsia"/>
        </w:rPr>
      </w:pPr>
      <w:bookmarkStart w:id="92" w:name="_Toc117674759"/>
      <w:bookmarkStart w:id="93" w:name="_Toc117696690"/>
      <w:bookmarkStart w:id="94" w:name="_Toc130819166"/>
      <w:r>
        <w:t>10.2 Contrôles sur place</w:t>
      </w:r>
      <w:bookmarkEnd w:id="92"/>
      <w:bookmarkEnd w:id="93"/>
      <w:bookmarkEnd w:id="94"/>
    </w:p>
    <w:p w14:paraId="4BD3DD36" w14:textId="08BD9744" w:rsidR="00AA2C61" w:rsidRPr="00725599" w:rsidRDefault="00AA2C61" w:rsidP="00C139DE">
      <w:pPr>
        <w:suppressAutoHyphens/>
        <w:spacing w:line="276" w:lineRule="auto"/>
        <w:rPr>
          <w:rFonts w:eastAsia="SimSun"/>
          <w:b/>
          <w:bCs/>
          <w:kern w:val="1"/>
          <w:szCs w:val="24"/>
          <w:shd w:val="clear" w:color="auto" w:fill="00FFFF"/>
        </w:rPr>
      </w:pPr>
      <w:r>
        <w:t>Des contrôles sur place sont effectués par l’Agence nationale dans les locaux du bénéficiaire ou dans tout autre local pertinent pour l’exécution du projet. Lors des contrôles sur place, le bénéficiaire met les pièces justificatives originales relevant de l’ensemble des catégories budgétaires à la disposition de l’Agence nationale pour examen et lui permet d’accéder à l’enregistrement des dépenses du projet dans ses comptes.</w:t>
      </w:r>
    </w:p>
    <w:p w14:paraId="19DA42B3" w14:textId="4F49B99B" w:rsidR="00AA2C61" w:rsidRPr="0065476B" w:rsidRDefault="00AA2C61" w:rsidP="00C139DE">
      <w:pPr>
        <w:suppressAutoHyphens/>
        <w:spacing w:line="276" w:lineRule="auto"/>
        <w:rPr>
          <w:rFonts w:eastAsia="Calibri" w:cs="Times New Roman"/>
          <w:szCs w:val="24"/>
        </w:rPr>
      </w:pPr>
      <w:r>
        <w:t>Les contrôles sur place peuvent prendre les formes suivantes</w:t>
      </w:r>
      <w:r w:rsidR="0081188E">
        <w:t> </w:t>
      </w:r>
      <w:r>
        <w:t>:</w:t>
      </w:r>
    </w:p>
    <w:p w14:paraId="7B38E4B8" w14:textId="05D6DCEA" w:rsidR="00F70243" w:rsidRPr="00F70243" w:rsidRDefault="00AA2C61" w:rsidP="007A10BB">
      <w:pPr>
        <w:pStyle w:val="Paragraphedeliste"/>
        <w:numPr>
          <w:ilvl w:val="0"/>
          <w:numId w:val="17"/>
        </w:numPr>
        <w:suppressAutoHyphens/>
        <w:spacing w:line="276" w:lineRule="auto"/>
        <w:rPr>
          <w:rFonts w:eastAsia="Calibri"/>
          <w:szCs w:val="24"/>
        </w:rPr>
      </w:pPr>
      <w:proofErr w:type="gramStart"/>
      <w:r>
        <w:rPr>
          <w:b/>
        </w:rPr>
        <w:lastRenderedPageBreak/>
        <w:t>contrôle</w:t>
      </w:r>
      <w:proofErr w:type="gramEnd"/>
      <w:r>
        <w:rPr>
          <w:b/>
        </w:rPr>
        <w:t xml:space="preserve"> sur place pendant l’exécution du projet</w:t>
      </w:r>
      <w:r w:rsidR="0081188E">
        <w:rPr>
          <w:b/>
        </w:rPr>
        <w:t> </w:t>
      </w:r>
      <w:r>
        <w:t>: ce contrôle est réalisé pendant l’</w:t>
      </w:r>
      <w:r w:rsidR="0010636F">
        <w:t>exécution du projet afin que l’A</w:t>
      </w:r>
      <w:r>
        <w:t>gence nationale puisse vérifier directement la réalité et l’éligibilité de toutes les activités du projet et de ses participants</w:t>
      </w:r>
      <w:r w:rsidR="0081188E">
        <w:t>.</w:t>
      </w:r>
    </w:p>
    <w:p w14:paraId="4D44D0CB" w14:textId="1EE5AEFD" w:rsidR="00F550EB" w:rsidRPr="00F550EB" w:rsidRDefault="00AA2C61" w:rsidP="007A10BB">
      <w:pPr>
        <w:pStyle w:val="Paragraphedeliste"/>
        <w:numPr>
          <w:ilvl w:val="0"/>
          <w:numId w:val="17"/>
        </w:numPr>
        <w:suppressAutoHyphens/>
        <w:spacing w:line="276" w:lineRule="auto"/>
        <w:rPr>
          <w:rFonts w:eastAsia="Calibri"/>
          <w:szCs w:val="24"/>
        </w:rPr>
      </w:pPr>
      <w:proofErr w:type="gramStart"/>
      <w:r>
        <w:rPr>
          <w:b/>
        </w:rPr>
        <w:t>contrôle</w:t>
      </w:r>
      <w:proofErr w:type="gramEnd"/>
      <w:r>
        <w:rPr>
          <w:b/>
        </w:rPr>
        <w:t xml:space="preserve"> sur place après l’achèvement du projet</w:t>
      </w:r>
      <w:r w:rsidR="0081188E">
        <w:rPr>
          <w:b/>
        </w:rPr>
        <w:t> </w:t>
      </w:r>
      <w:r>
        <w:rPr>
          <w:b/>
        </w:rPr>
        <w:t>:</w:t>
      </w:r>
      <w:r>
        <w:t xml:space="preserve"> ce contrôle est réalisé après la fin du projet et généralement après le contrôle du rapport final.</w:t>
      </w:r>
      <w:bookmarkStart w:id="95" w:name="_Toc117674760"/>
      <w:bookmarkStart w:id="96" w:name="_Toc117696691"/>
      <w:bookmarkStart w:id="97" w:name="_Toc130819167"/>
    </w:p>
    <w:p w14:paraId="633FA5CE" w14:textId="70203CA5" w:rsidR="00AA2C61" w:rsidRPr="0065476B" w:rsidRDefault="0052446B" w:rsidP="00C139DE">
      <w:pPr>
        <w:pStyle w:val="Titre2"/>
        <w:spacing w:line="276" w:lineRule="auto"/>
        <w:rPr>
          <w:rFonts w:hint="eastAsia"/>
        </w:rPr>
      </w:pPr>
      <w:r>
        <w:t xml:space="preserve">10.3 </w:t>
      </w:r>
      <w:bookmarkEnd w:id="95"/>
      <w:bookmarkEnd w:id="96"/>
      <w:bookmarkEnd w:id="97"/>
      <w:r w:rsidR="00F550EB">
        <w:t>Audit</w:t>
      </w:r>
      <w:r w:rsidR="00805626">
        <w:t>s</w:t>
      </w:r>
      <w:r w:rsidR="00F550EB">
        <w:t xml:space="preserve"> système</w:t>
      </w:r>
      <w:r w:rsidR="00110FD8">
        <w:t>s</w:t>
      </w:r>
    </w:p>
    <w:p w14:paraId="1BC8BF08" w14:textId="095A8155" w:rsidR="00AA2C61" w:rsidRPr="0065476B" w:rsidRDefault="00F550EB" w:rsidP="00C139DE">
      <w:pPr>
        <w:spacing w:line="276" w:lineRule="auto"/>
        <w:rPr>
          <w:rFonts w:cs="Times New Roman"/>
          <w:szCs w:val="24"/>
        </w:rPr>
      </w:pPr>
      <w:r>
        <w:t>L’audit système est réalisé afin de vérifier</w:t>
      </w:r>
      <w:r w:rsidR="00AA2C61">
        <w:t xml:space="preserve"> le</w:t>
      </w:r>
      <w:r>
        <w:t>s</w:t>
      </w:r>
      <w:r w:rsidR="00AA2C61">
        <w:t xml:space="preserve"> </w:t>
      </w:r>
      <w:r>
        <w:t>moyens mis en œuvre</w:t>
      </w:r>
      <w:r w:rsidR="00AA2C61">
        <w:t xml:space="preserve"> par le bénéficiaire pour</w:t>
      </w:r>
      <w:r>
        <w:t xml:space="preserve"> mener</w:t>
      </w:r>
      <w:r w:rsidR="00AA2C61">
        <w:t xml:space="preserve"> ses </w:t>
      </w:r>
      <w:r>
        <w:t xml:space="preserve">activités </w:t>
      </w:r>
      <w:r w:rsidR="00AA2C61">
        <w:t xml:space="preserve">régulières dans le cadre du programme ainsi que le respect </w:t>
      </w:r>
      <w:r>
        <w:t>des</w:t>
      </w:r>
      <w:r w:rsidR="00AA2C61">
        <w:t xml:space="preserve"> engagements </w:t>
      </w:r>
      <w:r>
        <w:t>dans le cadre</w:t>
      </w:r>
      <w:r w:rsidR="00AA2C61">
        <w:t xml:space="preserve"> </w:t>
      </w:r>
      <w:r>
        <w:t xml:space="preserve">de </w:t>
      </w:r>
      <w:r w:rsidR="00AA2C61">
        <w:t xml:space="preserve">l’obtention du label de qualité. </w:t>
      </w:r>
      <w:r>
        <w:t>L’audit système est réalisé afin de vérifier</w:t>
      </w:r>
      <w:r w:rsidR="00AA2C61">
        <w:t xml:space="preserve"> le respect des normes de mise en œuvre auxquelles </w:t>
      </w:r>
      <w:r>
        <w:t xml:space="preserve">le bénéficiaire </w:t>
      </w:r>
      <w:r w:rsidR="00AA2C61">
        <w:t xml:space="preserve">a souscrit dans le cadre du </w:t>
      </w:r>
      <w:r w:rsidR="00182BB5">
        <w:t>C</w:t>
      </w:r>
      <w:r w:rsidR="00AA2C61">
        <w:t>orps européen de solidarité.</w:t>
      </w:r>
    </w:p>
    <w:p w14:paraId="1B2A0BC3" w14:textId="063A8AC3" w:rsidR="00A467FA" w:rsidRPr="00DE3A9E" w:rsidRDefault="00656EED" w:rsidP="00C139DE">
      <w:pPr>
        <w:pStyle w:val="Titre1"/>
        <w:spacing w:line="276" w:lineRule="auto"/>
        <w:rPr>
          <w:rFonts w:hint="eastAsia"/>
        </w:rPr>
      </w:pPr>
      <w:bookmarkStart w:id="98" w:name="_Toc117591139"/>
      <w:bookmarkStart w:id="99" w:name="_Toc117674761"/>
      <w:bookmarkStart w:id="100" w:name="_Toc117696692"/>
      <w:bookmarkStart w:id="101" w:name="_Toc130819168"/>
      <w:r>
        <w:t>11. Réduction de la subvention (— article 28)</w:t>
      </w:r>
      <w:bookmarkEnd w:id="98"/>
      <w:bookmarkEnd w:id="99"/>
      <w:bookmarkEnd w:id="100"/>
      <w:bookmarkEnd w:id="101"/>
      <w:r>
        <w:t xml:space="preserve"> </w:t>
      </w:r>
    </w:p>
    <w:p w14:paraId="57CB6E91" w14:textId="734F15D0" w:rsidR="00DB674B" w:rsidRDefault="00DB674B" w:rsidP="003D165F">
      <w:pPr>
        <w:pStyle w:val="Annex"/>
      </w:pPr>
      <w:bookmarkStart w:id="102" w:name="_Hlk227231235"/>
      <w:r w:rsidRPr="003D165F">
        <w:t>Si l'action n'a pas été mise en œuvre conformément à la description figurant à l'Annexe 1 (critères de mise en œuvre) et/ou conformément aux obligations définies dans la Convention de subvention (critères d'obligations), la subvention éligible peut être réduite selon les modalités précisées à l'article 22. Les réductions de subvention peuvent être appliquées de manière cumulative pour différents motifs et s'ajouter aux rejets de coûts et de contributions prévus à l'article 27 (le cas échéant).</w:t>
      </w:r>
    </w:p>
    <w:bookmarkEnd w:id="102"/>
    <w:p w14:paraId="370CFF6C" w14:textId="199169ED" w:rsidR="00DE3A9E" w:rsidRDefault="00DB674B" w:rsidP="00C139DE">
      <w:pPr>
        <w:spacing w:line="276" w:lineRule="auto"/>
        <w:rPr>
          <w:szCs w:val="24"/>
        </w:rPr>
      </w:pPr>
      <w:r w:rsidRPr="00DB674B">
        <w:rPr>
          <w:b/>
          <w:bCs/>
        </w:rPr>
        <w:t>Réduction au titre des critères de mise en œuvre</w:t>
      </w:r>
      <w:r>
        <w:t xml:space="preserve"> : </w:t>
      </w:r>
      <w:r w:rsidR="00DE3A9E">
        <w:t>L’Agence nationale peut décider de la mauvaise exécution ou de l’exécution partielle ou tardive du projet sur la base du rapport final soumis par le bénéficiaire</w:t>
      </w:r>
      <w:r w:rsidR="00A61808">
        <w:t xml:space="preserve"> ou sur la base d’autres sources pertinentes</w:t>
      </w:r>
      <w:r w:rsidR="000B18D7">
        <w:t xml:space="preserve"> incluant </w:t>
      </w:r>
      <w:r w:rsidR="00A61808">
        <w:t xml:space="preserve">les rapports des participants, </w:t>
      </w:r>
      <w:r w:rsidR="000B18D7">
        <w:t>l</w:t>
      </w:r>
      <w:r w:rsidR="00A21930">
        <w:t xml:space="preserve">es visites de contrôle, </w:t>
      </w:r>
      <w:r w:rsidR="000B18D7">
        <w:t>l</w:t>
      </w:r>
      <w:r w:rsidR="00A21930">
        <w:t xml:space="preserve">es rapports sur les labels de qualité, </w:t>
      </w:r>
      <w:r w:rsidR="000B18D7">
        <w:t>l</w:t>
      </w:r>
      <w:r w:rsidR="00A21930">
        <w:t xml:space="preserve">es contrôles sur pièces ou </w:t>
      </w:r>
      <w:r w:rsidR="000B18D7">
        <w:t>l</w:t>
      </w:r>
      <w:r w:rsidR="00A21930">
        <w:t>es contrôles sur place réalisés par l’Agence nationale.</w:t>
      </w:r>
    </w:p>
    <w:p w14:paraId="79144B67" w14:textId="399A7904" w:rsidR="002E76C4" w:rsidRDefault="00A21930" w:rsidP="00C139DE">
      <w:pPr>
        <w:suppressAutoHyphens/>
        <w:spacing w:line="276" w:lineRule="auto"/>
        <w:rPr>
          <w:rFonts w:eastAsia="Calibri" w:cs="Times New Roman"/>
          <w:szCs w:val="24"/>
        </w:rPr>
      </w:pPr>
      <w:bookmarkStart w:id="103" w:name="_Hlk227231396"/>
      <w:r>
        <w:t>Conformément à la procédure de notation du rapport final figurant à l’article </w:t>
      </w:r>
      <w:r w:rsidR="00A61808">
        <w:t>8</w:t>
      </w:r>
      <w:r>
        <w:t xml:space="preserve">.4 de l’annexe 5, l’Agence nationale </w:t>
      </w:r>
      <w:r w:rsidR="005E554E">
        <w:t xml:space="preserve">peut </w:t>
      </w:r>
      <w:r>
        <w:t>applique</w:t>
      </w:r>
      <w:r w:rsidR="005E554E">
        <w:t>r</w:t>
      </w:r>
      <w:r>
        <w:t xml:space="preserve"> une réduction </w:t>
      </w:r>
      <w:r w:rsidR="00104E08">
        <w:t xml:space="preserve">à la subvention </w:t>
      </w:r>
      <w:bookmarkEnd w:id="103"/>
      <w:r w:rsidR="00104E08">
        <w:t>pour les coûts de gestion</w:t>
      </w:r>
      <w:r>
        <w:t xml:space="preserve">, comme </w:t>
      </w:r>
      <w:proofErr w:type="gramStart"/>
      <w:r>
        <w:t>suit:</w:t>
      </w:r>
      <w:proofErr w:type="gramEnd"/>
    </w:p>
    <w:p w14:paraId="682A098C" w14:textId="01624472" w:rsidR="002E76C4" w:rsidRDefault="002E76C4" w:rsidP="007A10BB">
      <w:pPr>
        <w:pStyle w:val="Paragraphedeliste"/>
        <w:numPr>
          <w:ilvl w:val="0"/>
          <w:numId w:val="16"/>
        </w:numPr>
        <w:suppressAutoHyphens/>
        <w:spacing w:line="276" w:lineRule="auto"/>
        <w:rPr>
          <w:rFonts w:eastAsia="Calibri"/>
          <w:szCs w:val="24"/>
        </w:rPr>
      </w:pPr>
      <w:r>
        <w:t>10 % si la note du rapport final est supérieure ou égale à 50 points et inférieure à 60 points</w:t>
      </w:r>
      <w:r w:rsidR="003F6548">
        <w:t> </w:t>
      </w:r>
      <w:r>
        <w:t>;</w:t>
      </w:r>
    </w:p>
    <w:p w14:paraId="2FBD3473" w14:textId="27D1FB3A" w:rsidR="002E76C4" w:rsidRDefault="002E76C4" w:rsidP="007A10BB">
      <w:pPr>
        <w:pStyle w:val="Paragraphedeliste"/>
        <w:numPr>
          <w:ilvl w:val="0"/>
          <w:numId w:val="16"/>
        </w:numPr>
        <w:suppressAutoHyphens/>
        <w:spacing w:line="276" w:lineRule="auto"/>
        <w:rPr>
          <w:rFonts w:eastAsia="Calibri"/>
          <w:szCs w:val="24"/>
        </w:rPr>
      </w:pPr>
      <w:r>
        <w:t>25 % si l</w:t>
      </w:r>
      <w:r w:rsidR="00D6361C">
        <w:t>a note du</w:t>
      </w:r>
      <w:r>
        <w:t xml:space="preserve"> rapport final </w:t>
      </w:r>
      <w:r w:rsidR="00D6361C">
        <w:t xml:space="preserve">est supérieure ou égale à </w:t>
      </w:r>
      <w:r>
        <w:t xml:space="preserve">40 points et </w:t>
      </w:r>
      <w:r w:rsidR="00D6361C">
        <w:t>inférieure à</w:t>
      </w:r>
      <w:r>
        <w:t xml:space="preserve"> 50 points</w:t>
      </w:r>
      <w:r w:rsidR="003F6548">
        <w:t> </w:t>
      </w:r>
      <w:r>
        <w:t>;</w:t>
      </w:r>
    </w:p>
    <w:p w14:paraId="0891EB89" w14:textId="77777777" w:rsidR="002E76C4" w:rsidRDefault="002E76C4" w:rsidP="007A10BB">
      <w:pPr>
        <w:pStyle w:val="Paragraphedeliste"/>
        <w:numPr>
          <w:ilvl w:val="0"/>
          <w:numId w:val="16"/>
        </w:numPr>
        <w:suppressAutoHyphens/>
        <w:spacing w:line="276" w:lineRule="auto"/>
        <w:rPr>
          <w:rFonts w:eastAsia="Calibri"/>
          <w:szCs w:val="24"/>
        </w:rPr>
      </w:pPr>
      <w:r>
        <w:t>50 % si la note du rapport final est supérieure ou égale à 25 points et inférieure à 40 </w:t>
      </w:r>
      <w:proofErr w:type="gramStart"/>
      <w:r>
        <w:t>points;</w:t>
      </w:r>
      <w:proofErr w:type="gramEnd"/>
    </w:p>
    <w:p w14:paraId="61058C62" w14:textId="1FC36A93" w:rsidR="002E76C4" w:rsidRPr="00AF0271" w:rsidRDefault="002E76C4" w:rsidP="007A10BB">
      <w:pPr>
        <w:pStyle w:val="Paragraphedeliste"/>
        <w:numPr>
          <w:ilvl w:val="0"/>
          <w:numId w:val="16"/>
        </w:numPr>
        <w:suppressAutoHyphens/>
        <w:spacing w:line="276" w:lineRule="auto"/>
        <w:rPr>
          <w:rFonts w:eastAsia="Calibri"/>
          <w:szCs w:val="24"/>
        </w:rPr>
      </w:pPr>
      <w:r>
        <w:t xml:space="preserve">75 % si la note du rapport final </w:t>
      </w:r>
      <w:r w:rsidR="00AF0271">
        <w:t xml:space="preserve">est supérieure à 15 points </w:t>
      </w:r>
      <w:r>
        <w:t>et inférieure à 25 points.</w:t>
      </w:r>
    </w:p>
    <w:p w14:paraId="1CE9ABC6" w14:textId="520B80E5" w:rsidR="00AF0271" w:rsidRDefault="00AF0271" w:rsidP="007A10BB">
      <w:pPr>
        <w:pStyle w:val="Paragraphedeliste"/>
        <w:numPr>
          <w:ilvl w:val="0"/>
          <w:numId w:val="16"/>
        </w:numPr>
        <w:suppressAutoHyphens/>
        <w:spacing w:line="276" w:lineRule="auto"/>
        <w:rPr>
          <w:rFonts w:eastAsia="Calibri"/>
          <w:szCs w:val="24"/>
        </w:rPr>
      </w:pPr>
      <w:r>
        <w:t>100% si la note du rapport final est inférieure à 15 points.</w:t>
      </w:r>
    </w:p>
    <w:p w14:paraId="12EC8316" w14:textId="510E5A57" w:rsidR="00F27878" w:rsidRDefault="00455CC1" w:rsidP="009E1685">
      <w:pPr>
        <w:spacing w:line="276" w:lineRule="auto"/>
      </w:pPr>
      <w:r>
        <w:lastRenderedPageBreak/>
        <w:t xml:space="preserve">En outre, l’Agence nationale peut réduire </w:t>
      </w:r>
      <w:r w:rsidR="005E554E">
        <w:t xml:space="preserve">jusqu’à 100% </w:t>
      </w:r>
      <w:r w:rsidR="00104E08">
        <w:t>la subvention éligible</w:t>
      </w:r>
      <w:r>
        <w:t xml:space="preserve"> au titre </w:t>
      </w:r>
      <w:r w:rsidR="00104E08">
        <w:t>des coûts de gestion</w:t>
      </w:r>
      <w:r>
        <w:t xml:space="preserve"> si l’évaluation du rapport final</w:t>
      </w:r>
      <w:r w:rsidR="00F27878">
        <w:t xml:space="preserve"> </w:t>
      </w:r>
      <w:r>
        <w:t xml:space="preserve">indique que les normes de qualité du </w:t>
      </w:r>
      <w:r w:rsidR="005E554E">
        <w:t>C</w:t>
      </w:r>
      <w:r>
        <w:t>orps européen de solidarité</w:t>
      </w:r>
      <w:r w:rsidR="005E554E">
        <w:t xml:space="preserve"> ou les exigences qualitatives définies dans le guide du programme </w:t>
      </w:r>
      <w:r>
        <w:t>n’ont pas été respectées.</w:t>
      </w:r>
      <w:r w:rsidR="005E554E">
        <w:t xml:space="preserve"> La réduction appliquée sera proportionnelle à la gravité et à l’impact des manquements identifiés</w:t>
      </w:r>
      <w:r w:rsidR="00AF0271">
        <w:t>.</w:t>
      </w:r>
    </w:p>
    <w:p w14:paraId="03932FDA" w14:textId="403C0122" w:rsidR="00104E08" w:rsidRDefault="00104E08" w:rsidP="009E1685">
      <w:pPr>
        <w:spacing w:line="276" w:lineRule="auto"/>
      </w:pPr>
      <w:bookmarkStart w:id="104" w:name="_Hlk231571735"/>
      <w:r w:rsidRPr="003D165F">
        <w:rPr>
          <w:b/>
          <w:bCs/>
        </w:rPr>
        <w:t>Réduction au titre des critères d'obligations</w:t>
      </w:r>
      <w:r w:rsidRPr="003D165F">
        <w:t xml:space="preserve"> : Outre la réduction pour mise en œuvre irrégulière du projet telle qu'attestée par la note du rapport final, la subvention éligible peut également être réduite en raison d'une irrégularité, d'une fraude ou du non-respect de toute autre obligation telle que stipulée à l'article 28.1. En particulier, la ou les réductions de subvention peuvent être appliquées en cas de manquement à l'une des obligations prévues aux articles 11, 12, 13, 14, 15, 16, 17, 18, 19, 20, 22, 25 et 32 de la présente convention de subvention.</w:t>
      </w:r>
    </w:p>
    <w:p w14:paraId="5D774582" w14:textId="02D7A988" w:rsidR="002521E3" w:rsidRDefault="00656EED" w:rsidP="009E1685">
      <w:pPr>
        <w:pStyle w:val="Titre1"/>
        <w:spacing w:line="276" w:lineRule="auto"/>
        <w:rPr>
          <w:rFonts w:hint="eastAsia"/>
        </w:rPr>
      </w:pPr>
      <w:bookmarkStart w:id="105" w:name="_Toc117591140"/>
      <w:bookmarkStart w:id="106" w:name="_Toc117674762"/>
      <w:bookmarkStart w:id="107" w:name="_Toc117696693"/>
      <w:bookmarkStart w:id="108" w:name="_Toc130819169"/>
      <w:bookmarkEnd w:id="104"/>
      <w:r>
        <w:t>12. Communication entre les parties (— article 36)</w:t>
      </w:r>
      <w:bookmarkEnd w:id="105"/>
      <w:bookmarkEnd w:id="106"/>
      <w:bookmarkEnd w:id="107"/>
      <w:bookmarkEnd w:id="108"/>
    </w:p>
    <w:p w14:paraId="1419F80F" w14:textId="77777777" w:rsidR="00104E08" w:rsidRPr="003D165F" w:rsidRDefault="00104E08" w:rsidP="009E1685">
      <w:pPr>
        <w:spacing w:line="276" w:lineRule="auto"/>
      </w:pPr>
      <w:r w:rsidRPr="003D165F">
        <w:t>Toute communication dans le cadre de l'Accord doit :</w:t>
      </w:r>
    </w:p>
    <w:p w14:paraId="434E05C1" w14:textId="77777777" w:rsidR="00104E08" w:rsidRPr="003D165F" w:rsidRDefault="00104E08" w:rsidP="009E1685">
      <w:pPr>
        <w:numPr>
          <w:ilvl w:val="0"/>
          <w:numId w:val="19"/>
        </w:numPr>
        <w:spacing w:line="276" w:lineRule="auto"/>
      </w:pPr>
      <w:proofErr w:type="gramStart"/>
      <w:r w:rsidRPr="003D165F">
        <w:t>être</w:t>
      </w:r>
      <w:proofErr w:type="gramEnd"/>
      <w:r w:rsidRPr="003D165F">
        <w:t xml:space="preserve"> effectuée par écrit (par voie électronique ou sur papier) ;</w:t>
      </w:r>
    </w:p>
    <w:p w14:paraId="233FA0B2" w14:textId="77777777" w:rsidR="00104E08" w:rsidRPr="003D165F" w:rsidRDefault="00104E08" w:rsidP="009E1685">
      <w:pPr>
        <w:numPr>
          <w:ilvl w:val="0"/>
          <w:numId w:val="19"/>
        </w:numPr>
        <w:spacing w:line="276" w:lineRule="auto"/>
      </w:pPr>
      <w:proofErr w:type="gramStart"/>
      <w:r w:rsidRPr="003D165F">
        <w:t>identifier</w:t>
      </w:r>
      <w:proofErr w:type="gramEnd"/>
      <w:r w:rsidRPr="003D165F">
        <w:t xml:space="preserve"> clairement l'Accord (numéro et intitulé du projet, le cas échéant) ;</w:t>
      </w:r>
    </w:p>
    <w:p w14:paraId="5B048F80" w14:textId="77777777" w:rsidR="00104E08" w:rsidRPr="003D165F" w:rsidRDefault="00104E08" w:rsidP="009E1685">
      <w:pPr>
        <w:numPr>
          <w:ilvl w:val="0"/>
          <w:numId w:val="19"/>
        </w:numPr>
        <w:spacing w:line="276" w:lineRule="auto"/>
      </w:pPr>
      <w:proofErr w:type="gramStart"/>
      <w:r w:rsidRPr="003D165F">
        <w:t>utiliser</w:t>
      </w:r>
      <w:proofErr w:type="gramEnd"/>
      <w:r w:rsidRPr="003D165F">
        <w:t xml:space="preserve"> les formulaires et modèles fournis (le cas échéant).</w:t>
      </w:r>
    </w:p>
    <w:p w14:paraId="5901FC3D" w14:textId="77777777" w:rsidR="00104E08" w:rsidRPr="003D165F" w:rsidRDefault="00104E08" w:rsidP="009E1685">
      <w:pPr>
        <w:spacing w:line="276" w:lineRule="auto"/>
      </w:pPr>
      <w:r w:rsidRPr="003D165F">
        <w:t xml:space="preserve">Le courrier électronique est le mode de communication privilégié entre les parties, sauf si un outil numérique est disponible dans l'outil de gestion et de </w:t>
      </w:r>
      <w:proofErr w:type="spellStart"/>
      <w:r w:rsidRPr="003D165F">
        <w:t>reporting</w:t>
      </w:r>
      <w:proofErr w:type="spellEnd"/>
      <w:r w:rsidRPr="003D165F">
        <w:t xml:space="preserve"> du Corps européen de solidarité pour certains aspects particuliers de la convention de subvention.</w:t>
      </w:r>
    </w:p>
    <w:p w14:paraId="3C3688BA" w14:textId="77777777" w:rsidR="00104E08" w:rsidRPr="003D165F" w:rsidRDefault="00104E08" w:rsidP="009E1685">
      <w:pPr>
        <w:spacing w:line="276" w:lineRule="auto"/>
      </w:pPr>
      <w:r w:rsidRPr="003D165F">
        <w:t xml:space="preserve">Le </w:t>
      </w:r>
      <w:proofErr w:type="spellStart"/>
      <w:r w:rsidRPr="003D165F">
        <w:t>reporting</w:t>
      </w:r>
      <w:proofErr w:type="spellEnd"/>
      <w:r w:rsidRPr="003D165F">
        <w:t xml:space="preserve"> prévu à l'article 21 doit être effectué via l'outil de gestion et de </w:t>
      </w:r>
      <w:proofErr w:type="spellStart"/>
      <w:r w:rsidRPr="003D165F">
        <w:t>reporting</w:t>
      </w:r>
      <w:proofErr w:type="spellEnd"/>
      <w:r w:rsidRPr="003D165F">
        <w:t xml:space="preserve"> du Corps européen de solidarité décrit à l'article 8 de la présente Annexe.</w:t>
      </w:r>
    </w:p>
    <w:p w14:paraId="132815E0" w14:textId="77777777" w:rsidR="00104E08" w:rsidRPr="003D165F" w:rsidRDefault="00104E08" w:rsidP="009E1685">
      <w:pPr>
        <w:spacing w:line="276" w:lineRule="auto"/>
      </w:pPr>
      <w:r w:rsidRPr="003D165F">
        <w:t xml:space="preserve">Une </w:t>
      </w:r>
      <w:r w:rsidRPr="003D165F">
        <w:rPr>
          <w:b/>
          <w:bCs/>
        </w:rPr>
        <w:t>notification formelle</w:t>
      </w:r>
      <w:r w:rsidRPr="003D165F">
        <w:t xml:space="preserve"> est une notification écrite envoyée par courrier recommandé avec accusé de réception aux adresses postales indiquées dans le Préambule, ou transmise par courrier électronique ordinaire aux adresses électroniques indiquées dans le Préambule, ou envoyée via un outil numérique prévu à cet effet dans l'outil de gestion et de </w:t>
      </w:r>
      <w:proofErr w:type="spellStart"/>
      <w:r w:rsidRPr="003D165F">
        <w:t>reporting</w:t>
      </w:r>
      <w:proofErr w:type="spellEnd"/>
      <w:r w:rsidRPr="003D165F">
        <w:t xml:space="preserve"> du Corps européen de solidarité. Toute demande d'avenant doit être envoyée sous forme de notification formelle.</w:t>
      </w:r>
    </w:p>
    <w:p w14:paraId="03DBDEBD" w14:textId="77777777" w:rsidR="00104E08" w:rsidRPr="003D165F" w:rsidRDefault="00104E08" w:rsidP="009E1685">
      <w:pPr>
        <w:spacing w:line="276" w:lineRule="auto"/>
      </w:pPr>
      <w:r w:rsidRPr="003D165F">
        <w:t xml:space="preserve">Les communications sont considérées comme </w:t>
      </w:r>
      <w:r w:rsidRPr="003D165F">
        <w:rPr>
          <w:b/>
          <w:bCs/>
        </w:rPr>
        <w:t>envoyées</w:t>
      </w:r>
      <w:r w:rsidRPr="003D165F">
        <w:t xml:space="preserve"> par la partie expéditrice à la date et à l'heure de leur envoi.</w:t>
      </w:r>
    </w:p>
    <w:p w14:paraId="24FC9A28" w14:textId="77777777" w:rsidR="00104E08" w:rsidRPr="003D165F" w:rsidRDefault="00104E08" w:rsidP="009E1685">
      <w:pPr>
        <w:spacing w:line="276" w:lineRule="auto"/>
      </w:pPr>
      <w:r w:rsidRPr="003D165F">
        <w:t xml:space="preserve">Les communications sont considérées comme </w:t>
      </w:r>
      <w:r w:rsidRPr="003D165F">
        <w:rPr>
          <w:b/>
          <w:bCs/>
        </w:rPr>
        <w:t>notifiées</w:t>
      </w:r>
      <w:r w:rsidRPr="003D165F">
        <w:t xml:space="preserve"> à l'autre partie dans les conditions suivantes :</w:t>
      </w:r>
    </w:p>
    <w:p w14:paraId="09B2AB6E" w14:textId="77777777" w:rsidR="00104E08" w:rsidRPr="003D165F" w:rsidRDefault="00104E08" w:rsidP="009E1685">
      <w:pPr>
        <w:numPr>
          <w:ilvl w:val="0"/>
          <w:numId w:val="20"/>
        </w:numPr>
        <w:spacing w:line="276" w:lineRule="auto"/>
      </w:pPr>
      <w:r w:rsidRPr="003D165F">
        <w:rPr>
          <w:b/>
          <w:bCs/>
        </w:rPr>
        <w:t>Notifications formelles envoyées par voie électronique :</w:t>
      </w:r>
      <w:r w:rsidRPr="003D165F">
        <w:t xml:space="preserve"> Si une partie a été notifiée par voie électronique via un courrier électronique ordinaire à l'adresse indiquée dans le Préambule, il sera présumé qu'elle a été informée du contenu de l'échange à la date et à l'heure d'envoi du courriel. Il incombe aux deux parties de consulter régulièrement leur </w:t>
      </w:r>
      <w:r w:rsidRPr="003D165F">
        <w:lastRenderedPageBreak/>
        <w:t>boîte de réception, de s'informer mutuellement de tout changement d'adresse électronique indiquée dans le Préambule, et de s'assurer que les communications de l'autre partie ne sont pas bloquées ou filtrées du côté du destinataire. Toute allégation de non-réception de la notification en raison d'un filtrage accidentel des courriels (par exemple par des filtres de sécurité ou anti-spam) ne sera pas acceptée et la communication sera considérée comme dûment notifiée à la date et à l'heure de son envoi.</w:t>
      </w:r>
    </w:p>
    <w:p w14:paraId="26674599" w14:textId="77777777" w:rsidR="00104E08" w:rsidRPr="003D165F" w:rsidRDefault="00104E08" w:rsidP="007A10BB">
      <w:pPr>
        <w:numPr>
          <w:ilvl w:val="0"/>
          <w:numId w:val="20"/>
        </w:numPr>
      </w:pPr>
      <w:r w:rsidRPr="003D165F">
        <w:rPr>
          <w:b/>
          <w:bCs/>
        </w:rPr>
        <w:t>Notifications formelles envoyées par voie postale :</w:t>
      </w:r>
      <w:r w:rsidRPr="003D165F">
        <w:t xml:space="preserve"> Les notifications formelles sur papier envoyées par courrier recommandé avec accusé de réception sont considérées comme notifiées à l'autre partie soit à la date de livraison enregistrée par le service postal, soit à l'échéance du délai de retrait au bureau de poste.</w:t>
      </w:r>
    </w:p>
    <w:p w14:paraId="62E5BF9E" w14:textId="77777777" w:rsidR="00104E08" w:rsidRPr="003D165F" w:rsidRDefault="00104E08" w:rsidP="009E1685">
      <w:pPr>
        <w:spacing w:line="276" w:lineRule="auto"/>
      </w:pPr>
      <w:r w:rsidRPr="003D165F">
        <w:t xml:space="preserve">Les </w:t>
      </w:r>
      <w:r w:rsidRPr="009E1685">
        <w:t>avenants</w:t>
      </w:r>
      <w:r w:rsidRPr="003D165F">
        <w:t xml:space="preserve"> (article 39) doivent être signés par les parties par signature manuscrite, par voie électronique avec une signature électronique qualifiée (SEQ), ou avec un autre type de signature électronique reconnue comme équivalente à une signature manuscrite en vertu du droit national applicable. Les avenants doivent être envoyés sous forme de notification formelle, sauf si un outil d'échange numérique est prévu pour un type d'avenant particulier dans l'outil de gestion et de </w:t>
      </w:r>
      <w:proofErr w:type="spellStart"/>
      <w:r w:rsidRPr="003D165F">
        <w:t>reporting</w:t>
      </w:r>
      <w:proofErr w:type="spellEnd"/>
      <w:r w:rsidRPr="003D165F">
        <w:t xml:space="preserve"> du Corps européen de solidarité (Module bénéficiaire), auquel cas les instructions qui y figurent doivent être suivies.</w:t>
      </w:r>
    </w:p>
    <w:p w14:paraId="22F503B7" w14:textId="77777777" w:rsidR="00104E08" w:rsidRPr="009E1685" w:rsidRDefault="00104E08" w:rsidP="009E1685">
      <w:pPr>
        <w:spacing w:line="276" w:lineRule="auto"/>
      </w:pPr>
      <w:r w:rsidRPr="009E1685">
        <w:t>Une procédure d'approbation simplifiée est une procédure par laquelle le bénéficiaire peut demander une approbation a posteriori de l'autorité concédante afin de faire accepter dans le rapport final des coûts ou contributions engagés mais non prévus dans le budget prévisionnel. Pour bénéficier de cette approbation simplifiée, il doit déclarer les coûts ou contributions en question dans le rapport final et les justifier. L'approbation simplifiée relève de l'entière discrétion de l'autorité concédante et le bénéficiaire supporte le risque que ces coûts ou contributions ne soient pas approuvés au stade du paiement final.</w:t>
      </w:r>
    </w:p>
    <w:p w14:paraId="36778B8D" w14:textId="5A44AFB9" w:rsidR="00104E08" w:rsidRPr="00104E08" w:rsidRDefault="00104E08" w:rsidP="00104E08">
      <w:r w:rsidRPr="003D165F">
        <w:t xml:space="preserve">En cas de doute, le bénéficiaire doit consulter l'Agence nationale pour déterminer si l'outil de gestion et de </w:t>
      </w:r>
      <w:proofErr w:type="spellStart"/>
      <w:r w:rsidRPr="003D165F">
        <w:t>reporting</w:t>
      </w:r>
      <w:proofErr w:type="spellEnd"/>
      <w:r w:rsidRPr="003D165F">
        <w:t xml:space="preserve"> du Corps européen de solidarité, une notification formelle ou une procédure d'approbation simplifiée doit être utilisée.</w:t>
      </w:r>
    </w:p>
    <w:p w14:paraId="16F98D35" w14:textId="0FB623BB" w:rsidR="00847BA3" w:rsidRPr="00D36EFC" w:rsidRDefault="00847BA3" w:rsidP="00C139DE">
      <w:pPr>
        <w:pStyle w:val="Titre1"/>
        <w:spacing w:line="276" w:lineRule="auto"/>
        <w:rPr>
          <w:rFonts w:hint="eastAsia"/>
        </w:rPr>
      </w:pPr>
      <w:bookmarkStart w:id="109" w:name="_Toc130819170"/>
      <w:bookmarkStart w:id="110" w:name="_Toc117591141"/>
      <w:bookmarkStart w:id="111" w:name="_Toc117674763"/>
      <w:bookmarkStart w:id="112" w:name="_Toc117696694"/>
      <w:r>
        <w:lastRenderedPageBreak/>
        <w:t>13. Kit d’information</w:t>
      </w:r>
      <w:bookmarkEnd w:id="109"/>
    </w:p>
    <w:p w14:paraId="71257F67" w14:textId="1827AC3A" w:rsidR="00104E08" w:rsidRPr="00104E08" w:rsidRDefault="00104E08" w:rsidP="00104E08">
      <w:pPr>
        <w:pStyle w:val="Titre1"/>
        <w:spacing w:line="276" w:lineRule="auto"/>
        <w:ind w:left="0" w:firstLine="0"/>
        <w:rPr>
          <w:rFonts w:ascii="Times New Roman" w:eastAsiaTheme="minorHAnsi" w:hAnsi="Times New Roman" w:cstheme="minorBidi"/>
          <w:b w:val="0"/>
          <w:bCs w:val="0"/>
          <w:caps w:val="0"/>
          <w:szCs w:val="22"/>
          <w:u w:val="none"/>
        </w:rPr>
      </w:pPr>
      <w:bookmarkStart w:id="113" w:name="_Toc130819171"/>
      <w:r w:rsidRPr="00104E08">
        <w:rPr>
          <w:rFonts w:ascii="Times New Roman" w:eastAsiaTheme="minorHAnsi" w:hAnsi="Times New Roman" w:cstheme="minorBidi"/>
          <w:b w:val="0"/>
          <w:bCs w:val="0"/>
          <w:caps w:val="0"/>
          <w:szCs w:val="22"/>
          <w:u w:val="none"/>
        </w:rPr>
        <w:t>L'Agence nationale fournit au bénéficiaire le Kit d'information du Corps européen de solidarité pour les projets de volontariat :</w:t>
      </w:r>
    </w:p>
    <w:p w14:paraId="46958DAD" w14:textId="7CF496AA" w:rsidR="00104E08" w:rsidRDefault="009E1685" w:rsidP="00104E08">
      <w:pPr>
        <w:pStyle w:val="Titre1"/>
        <w:spacing w:line="276" w:lineRule="auto"/>
        <w:ind w:left="0" w:firstLine="0"/>
        <w:rPr>
          <w:rFonts w:ascii="Times New Roman" w:eastAsiaTheme="minorHAnsi" w:hAnsi="Times New Roman" w:cstheme="minorBidi"/>
          <w:b w:val="0"/>
          <w:bCs w:val="0"/>
          <w:caps w:val="0"/>
          <w:szCs w:val="22"/>
          <w:u w:val="none"/>
        </w:rPr>
      </w:pPr>
      <w:hyperlink r:id="rId13" w:history="1">
        <w:r w:rsidR="00104E08" w:rsidRPr="000B0536">
          <w:rPr>
            <w:rStyle w:val="Lienhypertexte"/>
            <w:rFonts w:ascii="Times New Roman" w:eastAsiaTheme="minorHAnsi" w:hAnsi="Times New Roman" w:cstheme="minorBidi"/>
            <w:b w:val="0"/>
            <w:bCs w:val="0"/>
            <w:caps w:val="0"/>
            <w:szCs w:val="22"/>
          </w:rPr>
          <w:t>https://youth.europa.eu/solidarity/young-people/training-support_en</w:t>
        </w:r>
      </w:hyperlink>
      <w:r w:rsidR="00104E08" w:rsidRPr="00104E08">
        <w:rPr>
          <w:rFonts w:ascii="Times New Roman" w:eastAsiaTheme="minorHAnsi" w:hAnsi="Times New Roman" w:cstheme="minorBidi"/>
          <w:b w:val="0"/>
          <w:bCs w:val="0"/>
          <w:caps w:val="0"/>
          <w:szCs w:val="22"/>
          <w:u w:val="none"/>
        </w:rPr>
        <w:t>.</w:t>
      </w:r>
    </w:p>
    <w:p w14:paraId="3243C8B6" w14:textId="77777777" w:rsidR="00104E08" w:rsidRDefault="00104E08" w:rsidP="00104E08">
      <w:pPr>
        <w:pStyle w:val="Titre1"/>
        <w:spacing w:line="276" w:lineRule="auto"/>
        <w:ind w:left="0" w:firstLine="0"/>
        <w:rPr>
          <w:rFonts w:ascii="Times New Roman" w:eastAsiaTheme="minorHAnsi" w:hAnsi="Times New Roman" w:cstheme="minorBidi"/>
          <w:b w:val="0"/>
          <w:bCs w:val="0"/>
          <w:caps w:val="0"/>
          <w:szCs w:val="22"/>
          <w:u w:val="none"/>
        </w:rPr>
      </w:pPr>
      <w:r w:rsidRPr="00104E08">
        <w:rPr>
          <w:rFonts w:ascii="Times New Roman" w:eastAsiaTheme="minorHAnsi" w:hAnsi="Times New Roman" w:cstheme="minorBidi"/>
          <w:b w:val="0"/>
          <w:bCs w:val="0"/>
          <w:caps w:val="0"/>
          <w:szCs w:val="22"/>
          <w:u w:val="none"/>
        </w:rPr>
        <w:t>Le bénéficiaire est tenu d'envoyer le Kit d'information du Corps européen de solidarité au participant avant le début de l'activité et avant la signature de l'accord entre le bénéficiaire et le participant.</w:t>
      </w:r>
    </w:p>
    <w:p w14:paraId="7A4FF706" w14:textId="091CD5D4" w:rsidR="006F6044" w:rsidRPr="00735442" w:rsidRDefault="00656EED" w:rsidP="00104E08">
      <w:pPr>
        <w:pStyle w:val="Titre1"/>
        <w:spacing w:line="276" w:lineRule="auto"/>
        <w:rPr>
          <w:rFonts w:hint="eastAsia"/>
        </w:rPr>
      </w:pPr>
      <w:r>
        <w:t xml:space="preserve">14. Suivi et évaluation du </w:t>
      </w:r>
      <w:bookmarkEnd w:id="110"/>
      <w:bookmarkEnd w:id="111"/>
      <w:bookmarkEnd w:id="112"/>
      <w:r>
        <w:t>label de qualité</w:t>
      </w:r>
      <w:bookmarkEnd w:id="113"/>
    </w:p>
    <w:p w14:paraId="277CD090" w14:textId="5F6BC5E4" w:rsidR="000E0D70" w:rsidRPr="000E0D70" w:rsidRDefault="000E0D70" w:rsidP="00C139DE">
      <w:pPr>
        <w:spacing w:line="276" w:lineRule="auto"/>
        <w:rPr>
          <w:szCs w:val="24"/>
        </w:rPr>
      </w:pPr>
      <w:r>
        <w:t xml:space="preserve">L’Agence nationale assure le suivi de la mise en œuvre du label de qualité pour </w:t>
      </w:r>
      <w:r w:rsidR="00E979A7">
        <w:t>l’</w:t>
      </w:r>
      <w:r>
        <w:t xml:space="preserve">organisation chef de file conformément aux règles établies dans le guide du programme qui a donné lieu à l’octroi du label de qualité pour </w:t>
      </w:r>
      <w:r w:rsidR="00E979A7">
        <w:t>l’</w:t>
      </w:r>
      <w:r>
        <w:t>organisation</w:t>
      </w:r>
      <w:r w:rsidR="00E979A7">
        <w:t xml:space="preserve"> </w:t>
      </w:r>
      <w:r>
        <w:t xml:space="preserve">chef de file, et conformément aux normes de qualité du </w:t>
      </w:r>
      <w:r w:rsidR="00D45122">
        <w:t>C</w:t>
      </w:r>
      <w:r>
        <w:t>orps européen de solidarité.</w:t>
      </w:r>
    </w:p>
    <w:p w14:paraId="67FC80E9" w14:textId="535C39AA" w:rsidR="000E0D70" w:rsidRDefault="000E0D70" w:rsidP="00C139DE">
      <w:pPr>
        <w:spacing w:line="276" w:lineRule="auto"/>
        <w:rPr>
          <w:szCs w:val="24"/>
        </w:rPr>
      </w:pPr>
      <w:r>
        <w:t xml:space="preserve">Si le suivi révèle des faiblesses, l’Agence nationale publie des recommandations et/ou des instructions obligatoires pour remédier à la situation. En cas de besoin, l’Agence nationale peut prendre d’autres mesures correctives, telles que définies dans le guide du programme qui a donné lieu à l’attribution du label de qualité pour </w:t>
      </w:r>
      <w:r w:rsidR="00E979A7">
        <w:t>l’</w:t>
      </w:r>
      <w:r>
        <w:t xml:space="preserve">organisation chef de file, et conformément aux normes de qualité du </w:t>
      </w:r>
      <w:r w:rsidR="00653741">
        <w:t>C</w:t>
      </w:r>
      <w:r>
        <w:t>orps européen de solidarité.</w:t>
      </w:r>
    </w:p>
    <w:p w14:paraId="3895BDB4" w14:textId="1DE642D0" w:rsidR="002B6775" w:rsidRPr="00DE3A9E" w:rsidRDefault="002B6775" w:rsidP="00C139DE">
      <w:pPr>
        <w:spacing w:line="276" w:lineRule="auto"/>
      </w:pPr>
      <w:r>
        <w:t>Si l’Agence nationale estime que l’exécution du projet n’est pas conforme à l’engagement sur la qualité souscrit par le bénéficiaire, elle peut, à titre supplémentaire ou subsidiaire, lancer la procédure d’observation et exiger que le bénéficiaire élabore et mette en œuvre un plan d’action dans un délai convenu afin de garantir le respect des exigences applicables. Si le bénéficiaire ne met pas en œuvre le plan d’action de manière satisfaisante dans le délai imparti, l’Agence nationale peut suspendre ou retirer le label de qualité.</w:t>
      </w:r>
      <w:r w:rsidR="00104E08" w:rsidRPr="00104E08">
        <w:rPr>
          <w:rFonts w:ascii="Arial" w:hAnsi="Arial" w:cs="Arial"/>
          <w:color w:val="111418"/>
          <w:spacing w:val="-5"/>
          <w:shd w:val="clear" w:color="auto" w:fill="FFFFFF"/>
        </w:rPr>
        <w:t xml:space="preserve"> </w:t>
      </w:r>
      <w:r w:rsidR="00104E08" w:rsidRPr="00104E08">
        <w:t>En conséquence de la suspension ou du retrait du Label de qualité, la convention de subvention peut être suspendue ou résiliée, selon le cas.</w:t>
      </w:r>
    </w:p>
    <w:p w14:paraId="4F10A09E" w14:textId="01D490AB" w:rsidR="00626F11" w:rsidRDefault="00656EED" w:rsidP="00C139DE">
      <w:pPr>
        <w:pStyle w:val="Titre1"/>
        <w:spacing w:line="276" w:lineRule="auto"/>
        <w:rPr>
          <w:rFonts w:hint="eastAsia"/>
        </w:rPr>
      </w:pPr>
      <w:bookmarkStart w:id="114" w:name="_Toc117591142"/>
      <w:bookmarkStart w:id="115" w:name="_Toc117674764"/>
      <w:bookmarkStart w:id="116" w:name="_Toc117696695"/>
      <w:bookmarkStart w:id="117" w:name="_Toc130819172"/>
      <w:r>
        <w:t>15. Soutien linguistique en ligne (</w:t>
      </w:r>
      <w:r w:rsidR="00C139DE">
        <w:t>OLS</w:t>
      </w:r>
      <w:r>
        <w:t>)</w:t>
      </w:r>
      <w:bookmarkEnd w:id="114"/>
      <w:bookmarkEnd w:id="115"/>
      <w:bookmarkEnd w:id="116"/>
      <w:bookmarkEnd w:id="117"/>
    </w:p>
    <w:p w14:paraId="52BE9F66" w14:textId="0DBC1A1A" w:rsidR="00F5529A" w:rsidRPr="00F5529A" w:rsidRDefault="00F5529A" w:rsidP="00F5529A">
      <w:r>
        <w:t xml:space="preserve">Le bénéficiaire doit promouvoir, </w:t>
      </w:r>
      <w:r w:rsidR="000A5625">
        <w:t xml:space="preserve">encourager </w:t>
      </w:r>
      <w:r>
        <w:t>et soutenir l'utilisation des cours de langues sur la plateforme de soutien linguistique en ligne (OLS).</w:t>
      </w:r>
    </w:p>
    <w:p w14:paraId="1238C94D" w14:textId="70C1D13F" w:rsidR="00471777" w:rsidRPr="00480642" w:rsidRDefault="005610C5" w:rsidP="00C139DE">
      <w:pPr>
        <w:pStyle w:val="Titre1"/>
        <w:spacing w:line="276" w:lineRule="auto"/>
        <w:rPr>
          <w:rFonts w:hint="eastAsia"/>
        </w:rPr>
      </w:pPr>
      <w:bookmarkStart w:id="118" w:name="_Toc117591143"/>
      <w:bookmarkStart w:id="119" w:name="_Toc117674765"/>
      <w:bookmarkStart w:id="120" w:name="_Toc117696696"/>
      <w:bookmarkStart w:id="121" w:name="_Toc130819173"/>
      <w:r>
        <w:t>16. Protection et sécurité des participants</w:t>
      </w:r>
      <w:bookmarkEnd w:id="118"/>
      <w:bookmarkEnd w:id="119"/>
      <w:bookmarkEnd w:id="120"/>
      <w:bookmarkEnd w:id="121"/>
    </w:p>
    <w:p w14:paraId="3CB8D5AD" w14:textId="7CFF10E9" w:rsidR="00471777" w:rsidRPr="00480642" w:rsidRDefault="00471777" w:rsidP="00C139DE">
      <w:pPr>
        <w:spacing w:line="276" w:lineRule="auto"/>
        <w:rPr>
          <w:rFonts w:eastAsia="Times New Roman"/>
          <w:szCs w:val="24"/>
        </w:rPr>
      </w:pPr>
      <w:r>
        <w:t>Le bénéficiaire dispose de procédures et de modalités efficaces visant à garantir la sécurité et la protection des participants à son projet.</w:t>
      </w:r>
    </w:p>
    <w:p w14:paraId="1406D7B3" w14:textId="680C6BC2" w:rsidR="00CC1352" w:rsidRPr="00CC1352" w:rsidRDefault="00CC1352" w:rsidP="00C139DE">
      <w:pPr>
        <w:spacing w:line="276" w:lineRule="auto"/>
        <w:rPr>
          <w:rFonts w:eastAsia="Times New Roman"/>
          <w:szCs w:val="24"/>
        </w:rPr>
      </w:pPr>
      <w:r>
        <w:t>Le bénéficiaire doit veiller à ce que chaque participant dispose d'une couverture d'assurance adéquate pour les activités décrites prévues à l’annexe 1.</w:t>
      </w:r>
    </w:p>
    <w:p w14:paraId="4FD35CA3" w14:textId="04421DBB" w:rsidR="009940A1" w:rsidRDefault="00CC1352" w:rsidP="00C139DE">
      <w:pPr>
        <w:spacing w:line="276" w:lineRule="auto"/>
        <w:rPr>
          <w:i/>
          <w:color w:val="4AA55B"/>
          <w:szCs w:val="24"/>
        </w:rPr>
      </w:pPr>
      <w:r>
        <w:t xml:space="preserve">Le bénéficiaire doit veiller à ce que chaque participant à une activité transfrontière soit couvert, tout au long de son séjour à l’étranger, par la police d’assurance fournie par </w:t>
      </w:r>
      <w:r w:rsidR="00C139DE">
        <w:t xml:space="preserve">le </w:t>
      </w:r>
      <w:r w:rsidR="00001D98">
        <w:t>C</w:t>
      </w:r>
      <w:r w:rsidR="00C139DE">
        <w:t xml:space="preserve">orps européen </w:t>
      </w:r>
      <w:r w:rsidR="00C139DE">
        <w:lastRenderedPageBreak/>
        <w:t>de solidarité</w:t>
      </w:r>
      <w:r w:rsidR="000A5625">
        <w:t xml:space="preserve">, </w:t>
      </w:r>
      <w:r w:rsidR="000A5625" w:rsidRPr="000A5625">
        <w:t>soit avec une couverture complète, soit avec une combinaison de la carte européenne d'assurance maladie (CEAM) et de l'assurance du Corps européen de solidarité.</w:t>
      </w:r>
    </w:p>
    <w:p w14:paraId="1C6D71DB" w14:textId="5685474F" w:rsidR="003E65C3" w:rsidRDefault="003E65C3" w:rsidP="00C139DE">
      <w:pPr>
        <w:pStyle w:val="Titre1"/>
        <w:spacing w:line="276" w:lineRule="auto"/>
        <w:ind w:left="0" w:firstLine="0"/>
        <w:rPr>
          <w:rFonts w:hint="eastAsia"/>
        </w:rPr>
      </w:pPr>
      <w:bookmarkStart w:id="122" w:name="_Toc130819174"/>
      <w:bookmarkStart w:id="123" w:name="_Toc103874715"/>
      <w:bookmarkStart w:id="124" w:name="_Toc6994470"/>
      <w:r>
        <w:t xml:space="preserve">17. </w:t>
      </w:r>
      <w:bookmarkStart w:id="125" w:name="_Hlk128400412"/>
      <w:r>
        <w:t>Modification de la composition du groupe de jeunes</w:t>
      </w:r>
      <w:bookmarkEnd w:id="122"/>
      <w:bookmarkEnd w:id="123"/>
      <w:bookmarkEnd w:id="124"/>
      <w:bookmarkEnd w:id="125"/>
    </w:p>
    <w:p w14:paraId="2D258D1C" w14:textId="0063474B" w:rsidR="003E65C3" w:rsidRPr="00C139DE" w:rsidRDefault="00C139DE" w:rsidP="00C139DE">
      <w:pPr>
        <w:spacing w:after="0" w:line="276" w:lineRule="auto"/>
        <w:rPr>
          <w:color w:val="000000" w:themeColor="text1"/>
          <w:szCs w:val="24"/>
        </w:rPr>
      </w:pPr>
      <w:r w:rsidRPr="00C139DE">
        <w:rPr>
          <w:color w:val="000000" w:themeColor="text1"/>
        </w:rPr>
        <w:t>Sans objet.</w:t>
      </w:r>
    </w:p>
    <w:p w14:paraId="3562472C" w14:textId="30178AC8" w:rsidR="000067A2" w:rsidRPr="000067A2" w:rsidRDefault="003C2ACF" w:rsidP="00C139DE">
      <w:pPr>
        <w:pStyle w:val="Titre1"/>
        <w:spacing w:line="276" w:lineRule="auto"/>
        <w:rPr>
          <w:rFonts w:hint="eastAsia"/>
        </w:rPr>
      </w:pPr>
      <w:bookmarkStart w:id="126" w:name="_Toc72340599"/>
      <w:bookmarkStart w:id="127" w:name="_Toc72499028"/>
      <w:bookmarkStart w:id="128" w:name="_Toc102463260"/>
      <w:bookmarkStart w:id="129" w:name="_Toc117591144"/>
      <w:bookmarkStart w:id="130" w:name="_Toc117674766"/>
      <w:bookmarkStart w:id="131" w:name="_Toc117696697"/>
      <w:bookmarkStart w:id="132" w:name="_Toc130819175"/>
      <w:bookmarkEnd w:id="126"/>
      <w:r>
        <w:t>18. Certificat Youthpass</w:t>
      </w:r>
      <w:bookmarkEnd w:id="127"/>
      <w:bookmarkEnd w:id="128"/>
      <w:bookmarkEnd w:id="129"/>
      <w:bookmarkEnd w:id="130"/>
      <w:bookmarkEnd w:id="131"/>
      <w:r>
        <w:t>, certificat de participation</w:t>
      </w:r>
      <w:bookmarkEnd w:id="132"/>
    </w:p>
    <w:p w14:paraId="68C6ECF3" w14:textId="50DD2EBA" w:rsidR="000A5625" w:rsidRDefault="00507BDD" w:rsidP="00C139DE">
      <w:pPr>
        <w:spacing w:line="276" w:lineRule="auto"/>
      </w:pPr>
      <w:r>
        <w:t xml:space="preserve">Le bénéficiaire est tenu d’informer les participants au projet de leur droit à recevoir un certificat </w:t>
      </w:r>
      <w:proofErr w:type="spellStart"/>
      <w:r>
        <w:t>Youthpass</w:t>
      </w:r>
      <w:proofErr w:type="spellEnd"/>
      <w:r>
        <w:t>.</w:t>
      </w:r>
    </w:p>
    <w:p w14:paraId="7A29B5D2" w14:textId="5F37550E" w:rsidR="003515E4" w:rsidRDefault="007F51D8" w:rsidP="00C139DE">
      <w:pPr>
        <w:spacing w:line="276" w:lineRule="auto"/>
        <w:rPr>
          <w:i/>
          <w:color w:val="4AA55B"/>
          <w:szCs w:val="24"/>
        </w:rPr>
      </w:pPr>
      <w:r>
        <w:t xml:space="preserve">Le bénéficiaire aide les participants au projet à évaluer les expériences d’apprentissage non formel acquises par ces derniers et est tenu de remettre un certificat </w:t>
      </w:r>
      <w:proofErr w:type="spellStart"/>
      <w:r>
        <w:t>Youthpass</w:t>
      </w:r>
      <w:proofErr w:type="spellEnd"/>
      <w:r>
        <w:t xml:space="preserve"> à chaque participant qui en fait la demande au terme de l’activité.</w:t>
      </w:r>
    </w:p>
    <w:p w14:paraId="7B1A53E7" w14:textId="77777777" w:rsidR="00B63FAF" w:rsidRDefault="00B63FAF" w:rsidP="00B63FAF">
      <w:pPr>
        <w:pStyle w:val="Titre1"/>
        <w:spacing w:line="276" w:lineRule="auto"/>
        <w:ind w:left="0" w:firstLine="0"/>
        <w:rPr>
          <w:rFonts w:ascii="Times New Roman" w:eastAsiaTheme="minorHAnsi" w:hAnsi="Times New Roman" w:cstheme="minorBidi"/>
          <w:b w:val="0"/>
          <w:bCs w:val="0"/>
          <w:caps w:val="0"/>
          <w:szCs w:val="22"/>
          <w:u w:val="none"/>
        </w:rPr>
      </w:pPr>
      <w:bookmarkStart w:id="133" w:name="_Toc33004458"/>
      <w:bookmarkStart w:id="134" w:name="_Toc103874708"/>
      <w:bookmarkStart w:id="135" w:name="_Toc130819176"/>
      <w:r w:rsidRPr="00B63FAF">
        <w:rPr>
          <w:rFonts w:ascii="Times New Roman" w:eastAsiaTheme="minorHAnsi" w:hAnsi="Times New Roman" w:cstheme="minorBidi"/>
          <w:b w:val="0"/>
          <w:bCs w:val="0"/>
          <w:caps w:val="0"/>
          <w:szCs w:val="22"/>
          <w:u w:val="none"/>
        </w:rPr>
        <w:t>Le bénéficiaire doit remettre à chaque participant une attestation de participation, ce qu'il peut faire dès une semaine avant la fin de l'activité, à condition que les participants aient soumis leur rapport de participant.</w:t>
      </w:r>
    </w:p>
    <w:p w14:paraId="7DA56C13" w14:textId="5DD6236F" w:rsidR="003B7A63" w:rsidRPr="003B7A63" w:rsidRDefault="00183AFB" w:rsidP="00C139DE">
      <w:pPr>
        <w:pStyle w:val="Titre1"/>
        <w:spacing w:line="276" w:lineRule="auto"/>
        <w:rPr>
          <w:rFonts w:hint="eastAsia"/>
        </w:rPr>
      </w:pPr>
      <w:bookmarkStart w:id="136" w:name="_Hlk230017641"/>
      <w:r>
        <w:t>19.  Portail du corps européen de solidarité</w:t>
      </w:r>
      <w:bookmarkEnd w:id="133"/>
      <w:bookmarkEnd w:id="134"/>
      <w:bookmarkEnd w:id="135"/>
    </w:p>
    <w:p w14:paraId="4E3008D1" w14:textId="3A6E1598" w:rsidR="003B7A63" w:rsidRPr="00E97913" w:rsidRDefault="003B7A63" w:rsidP="00C139DE">
      <w:pPr>
        <w:tabs>
          <w:tab w:val="left" w:pos="3614"/>
        </w:tabs>
        <w:spacing w:after="0" w:line="276" w:lineRule="auto"/>
        <w:rPr>
          <w:szCs w:val="24"/>
        </w:rPr>
      </w:pPr>
      <w:r>
        <w:t xml:space="preserve">Le bénéficiaire doit procéder à la sélection de ses participants sur le portail du </w:t>
      </w:r>
      <w:r w:rsidR="00CD1380">
        <w:t>C</w:t>
      </w:r>
      <w:r>
        <w:t>orps européen de solidarité en envoyant une offre au moyen du système de soutien et de gestion des placements (Placement Administration and Support System — PASS).</w:t>
      </w:r>
    </w:p>
    <w:p w14:paraId="74E7289B" w14:textId="520D916B" w:rsidR="00471777" w:rsidRPr="003C2ACF" w:rsidRDefault="003B7A63" w:rsidP="00C139DE">
      <w:pPr>
        <w:pStyle w:val="Titre1"/>
        <w:spacing w:line="276" w:lineRule="auto"/>
        <w:rPr>
          <w:rFonts w:hint="eastAsia"/>
        </w:rPr>
      </w:pPr>
      <w:bookmarkStart w:id="137" w:name="_Toc117591145"/>
      <w:bookmarkStart w:id="138" w:name="_Toc117674767"/>
      <w:bookmarkStart w:id="139" w:name="_Toc117696698"/>
      <w:bookmarkStart w:id="140" w:name="_Toc130819177"/>
      <w:bookmarkEnd w:id="136"/>
      <w:r>
        <w:t>20. Toute disposition complémentaire requise par le droit national</w:t>
      </w:r>
      <w:bookmarkEnd w:id="137"/>
      <w:bookmarkEnd w:id="138"/>
      <w:bookmarkEnd w:id="139"/>
      <w:bookmarkEnd w:id="140"/>
    </w:p>
    <w:p w14:paraId="69C1CF33" w14:textId="291A4010" w:rsidR="008C39A0" w:rsidRPr="00110FD8" w:rsidRDefault="008C39A0" w:rsidP="008C39A0">
      <w:bookmarkStart w:id="141" w:name="_Hlk231571893"/>
      <w:r>
        <w:t xml:space="preserve">Le bénéficiaire s’engage à informer </w:t>
      </w:r>
      <w:r w:rsidRPr="00110FD8">
        <w:t xml:space="preserve">officiellement </w:t>
      </w:r>
      <w:r>
        <w:t>l’Agence</w:t>
      </w:r>
      <w:r w:rsidRPr="007C4FF4">
        <w:t xml:space="preserve">, </w:t>
      </w:r>
      <w:r w:rsidRPr="00110FD8">
        <w:t xml:space="preserve">dans les meilleurs délais, de </w:t>
      </w:r>
      <w:r>
        <w:t>tout changement juridique le concernant</w:t>
      </w:r>
      <w:r w:rsidR="00E979A7">
        <w:t>,</w:t>
      </w:r>
      <w:r>
        <w:t xml:space="preserve"> </w:t>
      </w:r>
      <w:r w:rsidR="00110FD8">
        <w:t>à venir ou advenu, et notamment</w:t>
      </w:r>
      <w:r w:rsidR="00E979A7">
        <w:t xml:space="preserve"> de </w:t>
      </w:r>
      <w:r w:rsidRPr="00110FD8">
        <w:t xml:space="preserve">toutes les opérations affectant sa structure juridique (scission, fusion, </w:t>
      </w:r>
      <w:r>
        <w:t>dissolution</w:t>
      </w:r>
      <w:r w:rsidRPr="00110FD8">
        <w:t>) et</w:t>
      </w:r>
      <w:r>
        <w:t xml:space="preserve"> </w:t>
      </w:r>
      <w:r w:rsidR="00E979A7">
        <w:t>d</w:t>
      </w:r>
      <w:r>
        <w:t xml:space="preserve">es procédures </w:t>
      </w:r>
      <w:r w:rsidRPr="00110FD8">
        <w:t xml:space="preserve">collectives (sauvegarde, </w:t>
      </w:r>
      <w:r>
        <w:t>redressement</w:t>
      </w:r>
      <w:r w:rsidRPr="00110FD8">
        <w:t xml:space="preserve"> ou</w:t>
      </w:r>
      <w:r>
        <w:t xml:space="preserve"> liquidation judiciaire, etc.</w:t>
      </w:r>
      <w:r w:rsidRPr="00110FD8">
        <w:t>)</w:t>
      </w:r>
    </w:p>
    <w:bookmarkEnd w:id="141"/>
    <w:p w14:paraId="60F652D0" w14:textId="6F187276" w:rsidR="00642D9D" w:rsidRDefault="00642D9D" w:rsidP="00FC577F">
      <w:pPr>
        <w:spacing w:after="0"/>
        <w:rPr>
          <w:szCs w:val="24"/>
        </w:rPr>
      </w:pPr>
    </w:p>
    <w:sectPr w:rsidR="00642D9D" w:rsidSect="00381C03">
      <w:headerReference w:type="even" r:id="rId14"/>
      <w:headerReference w:type="default" r:id="rId15"/>
      <w:footerReference w:type="even" r:id="rId16"/>
      <w:footerReference w:type="default" r:id="rId17"/>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AF10" w14:textId="77777777" w:rsidR="000C319A" w:rsidRDefault="000C319A" w:rsidP="00821732">
      <w:r>
        <w:separator/>
      </w:r>
    </w:p>
  </w:endnote>
  <w:endnote w:type="continuationSeparator" w:id="0">
    <w:p w14:paraId="0EA0EC60" w14:textId="77777777" w:rsidR="000C319A" w:rsidRDefault="000C319A" w:rsidP="00821732">
      <w:r>
        <w:continuationSeparator/>
      </w:r>
    </w:p>
  </w:endnote>
  <w:endnote w:type="continuationNotice" w:id="1">
    <w:p w14:paraId="5737FEF6" w14:textId="77777777" w:rsidR="000C319A" w:rsidRDefault="000C3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C594" w14:textId="77777777" w:rsidR="000C319A" w:rsidRDefault="000C31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E07D" w14:textId="7D8D5852" w:rsidR="000C319A" w:rsidRDefault="000C3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21F0" w14:textId="77777777" w:rsidR="000C319A" w:rsidRDefault="000C319A" w:rsidP="00821732">
      <w:r>
        <w:separator/>
      </w:r>
    </w:p>
  </w:footnote>
  <w:footnote w:type="continuationSeparator" w:id="0">
    <w:p w14:paraId="4EF4F699" w14:textId="77777777" w:rsidR="000C319A" w:rsidRDefault="000C319A" w:rsidP="00821732">
      <w:r>
        <w:continuationSeparator/>
      </w:r>
    </w:p>
  </w:footnote>
  <w:footnote w:type="continuationNotice" w:id="1">
    <w:p w14:paraId="2AD5782C" w14:textId="77777777" w:rsidR="000C319A" w:rsidRDefault="000C319A"/>
  </w:footnote>
  <w:footnote w:id="2">
    <w:p w14:paraId="0A18B4C3" w14:textId="77777777" w:rsidR="000C319A" w:rsidRPr="00E5041A" w:rsidDel="009C1989" w:rsidRDefault="000C319A" w:rsidP="00331B27">
      <w:pPr>
        <w:pStyle w:val="Notedebasdepage"/>
        <w:rPr>
          <w:sz w:val="16"/>
          <w:szCs w:val="16"/>
        </w:rPr>
      </w:pPr>
      <w:r>
        <w:rPr>
          <w:rStyle w:val="Voetnoottekens"/>
          <w:sz w:val="16"/>
          <w:szCs w:val="16"/>
        </w:rPr>
        <w:footnoteRef/>
      </w:r>
      <w:r>
        <w:tab/>
      </w:r>
      <w:r>
        <w:rPr>
          <w:sz w:val="16"/>
        </w:rPr>
        <w:t xml:space="preserve">Une licence ouverte est un moyen par lequel le propriétaire d’une œuvre donne à d’autres parties l’autorisation d’utiliser la ressource. Une licence est associée à chaque ressource. Il existe différents types de licences ouvertes, selon la portée des autorisations octroyées ou des limitations imposées, et le bénéficiaire est libre de choisir celle qu’il souhaite appliquer à son œuvre.  Une licence ouverte doit être associée à chaque ressource produite.  Une licence ouverte ne constitue pas un transfert de droits d’auteur ou de droits de propriété intellectuelle (DPI).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51B0" w14:textId="77777777" w:rsidR="000C319A" w:rsidRDefault="000C319A">
    <w:pPr>
      <w:spacing w:line="1" w:lineRule="exact"/>
    </w:pPr>
    <w:r>
      <w:rPr>
        <w:noProof/>
        <w:lang w:eastAsia="fr-FR"/>
      </w:rPr>
      <mc:AlternateContent>
        <mc:Choice Requires="wps">
          <w:drawing>
            <wp:anchor distT="0" distB="0" distL="0" distR="0" simplePos="0" relativeHeight="251658241"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Shape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0C319A" w:rsidRDefault="000C319A">
                          <w:pPr>
                            <w:pStyle w:val="Headerorfooter10"/>
                            <w:jc w:val="left"/>
                            <w:rPr>
                              <w:sz w:val="24"/>
                              <w:szCs w:val="24"/>
                            </w:rPr>
                          </w:pPr>
                          <w:r>
                            <w:rPr>
                              <w:b/>
                              <w:sz w:val="24"/>
                              <w:u w:val="single"/>
                            </w:rPr>
                            <w:t>ANNEXE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Shape 320" o:spid="_x0000_s1026" type="#_x0000_t202" style="position:absolute;left:0;text-align:left;margin-left:472.6pt;margin-top:93.15pt;width:51.1pt;height:8.4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7F3F1C81" w14:textId="77777777" w:rsidR="000C319A" w:rsidRDefault="000C319A">
                    <w:pPr>
                      <w:pStyle w:val="Headerorfooter10"/>
                      <w:jc w:val="left"/>
                      <w:rPr>
                        <w:sz w:val="24"/>
                        <w:szCs w:val="24"/>
                      </w:rPr>
                    </w:pPr>
                    <w:r>
                      <w:rPr>
                        <w:b/>
                        <w:sz w:val="24"/>
                        <w:u w:val="single"/>
                      </w:rPr>
                      <w:t>ANNEXE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4F22" w14:textId="77777777" w:rsidR="000C319A" w:rsidRDefault="000C319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55652B5"/>
    <w:multiLevelType w:val="multilevel"/>
    <w:tmpl w:val="B10A6748"/>
    <w:lvl w:ilvl="0">
      <w:start w:val="1"/>
      <w:numFmt w:val="decimal"/>
      <w:pStyle w:val="Listenumro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47"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43D0A16"/>
    <w:multiLevelType w:val="singleLevel"/>
    <w:tmpl w:val="01FA5668"/>
    <w:lvl w:ilvl="0">
      <w:start w:val="1"/>
      <w:numFmt w:val="bullet"/>
      <w:pStyle w:val="Listepuces3"/>
      <w:lvlText w:val=""/>
      <w:lvlJc w:val="left"/>
      <w:pPr>
        <w:tabs>
          <w:tab w:val="num" w:pos="2199"/>
        </w:tabs>
        <w:ind w:left="2199" w:hanging="283"/>
      </w:pPr>
      <w:rPr>
        <w:rFonts w:ascii="Symbol" w:hAnsi="Symbol"/>
      </w:rPr>
    </w:lvl>
  </w:abstractNum>
  <w:abstractNum w:abstractNumId="49"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0" w15:restartNumberingAfterBreak="0">
    <w:nsid w:val="203D7106"/>
    <w:multiLevelType w:val="multilevel"/>
    <w:tmpl w:val="99783AB0"/>
    <w:lvl w:ilvl="0">
      <w:start w:val="8"/>
      <w:numFmt w:val="decimal"/>
      <w:lvlText w:val="%1"/>
      <w:lvlJc w:val="left"/>
      <w:pPr>
        <w:ind w:left="360" w:hanging="360"/>
      </w:pPr>
      <w:rPr>
        <w:rFonts w:eastAsiaTheme="majorEastAsia" w:hint="default"/>
      </w:rPr>
    </w:lvl>
    <w:lvl w:ilvl="1">
      <w:start w:val="3"/>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2" w15:restartNumberingAfterBreak="0">
    <w:nsid w:val="2C8D5AD3"/>
    <w:multiLevelType w:val="singleLevel"/>
    <w:tmpl w:val="82EE6B70"/>
    <w:lvl w:ilvl="0">
      <w:start w:val="1"/>
      <w:numFmt w:val="bullet"/>
      <w:pStyle w:val="Listepuces2"/>
      <w:lvlText w:val=""/>
      <w:lvlJc w:val="left"/>
      <w:pPr>
        <w:tabs>
          <w:tab w:val="num" w:pos="1360"/>
        </w:tabs>
        <w:ind w:left="1360" w:hanging="283"/>
      </w:pPr>
      <w:rPr>
        <w:rFonts w:ascii="Symbol" w:hAnsi="Symbol"/>
      </w:rPr>
    </w:lvl>
  </w:abstractNum>
  <w:abstractNum w:abstractNumId="53"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4"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56"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57" w15:restartNumberingAfterBreak="0">
    <w:nsid w:val="428415E7"/>
    <w:multiLevelType w:val="multilevel"/>
    <w:tmpl w:val="92100ADA"/>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5481EA4"/>
    <w:multiLevelType w:val="multilevel"/>
    <w:tmpl w:val="28525E6E"/>
    <w:lvl w:ilvl="0">
      <w:start w:val="1"/>
      <w:numFmt w:val="decimal"/>
      <w:pStyle w:val="Listenum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8860AAB"/>
    <w:multiLevelType w:val="multilevel"/>
    <w:tmpl w:val="E8744BD2"/>
    <w:lvl w:ilvl="0">
      <w:start w:val="1"/>
      <w:numFmt w:val="decimal"/>
      <w:pStyle w:val="Listenum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62" w15:restartNumberingAfterBreak="0">
    <w:nsid w:val="6552477A"/>
    <w:multiLevelType w:val="multilevel"/>
    <w:tmpl w:val="897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6" w15:restartNumberingAfterBreak="0">
    <w:nsid w:val="6AE106CF"/>
    <w:multiLevelType w:val="multilevel"/>
    <w:tmpl w:val="ABD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1804419837">
    <w:abstractNumId w:val="61"/>
  </w:num>
  <w:num w:numId="2" w16cid:durableId="812940424">
    <w:abstractNumId w:val="55"/>
  </w:num>
  <w:num w:numId="3" w16cid:durableId="200679762">
    <w:abstractNumId w:val="52"/>
  </w:num>
  <w:num w:numId="4" w16cid:durableId="171843044">
    <w:abstractNumId w:val="48"/>
  </w:num>
  <w:num w:numId="5" w16cid:durableId="314334433">
    <w:abstractNumId w:val="46"/>
  </w:num>
  <w:num w:numId="6" w16cid:durableId="456530082">
    <w:abstractNumId w:val="63"/>
  </w:num>
  <w:num w:numId="7" w16cid:durableId="1413430139">
    <w:abstractNumId w:val="65"/>
  </w:num>
  <w:num w:numId="8" w16cid:durableId="1438479475">
    <w:abstractNumId w:val="64"/>
  </w:num>
  <w:num w:numId="9" w16cid:durableId="244535252">
    <w:abstractNumId w:val="67"/>
  </w:num>
  <w:num w:numId="10" w16cid:durableId="2138916226">
    <w:abstractNumId w:val="51"/>
  </w:num>
  <w:num w:numId="11" w16cid:durableId="1419793879">
    <w:abstractNumId w:val="57"/>
  </w:num>
  <w:num w:numId="12" w16cid:durableId="32312467">
    <w:abstractNumId w:val="59"/>
  </w:num>
  <w:num w:numId="13" w16cid:durableId="1946189411">
    <w:abstractNumId w:val="58"/>
  </w:num>
  <w:num w:numId="14" w16cid:durableId="462697174">
    <w:abstractNumId w:val="45"/>
  </w:num>
  <w:num w:numId="15" w16cid:durableId="743794185">
    <w:abstractNumId w:val="60"/>
  </w:num>
  <w:num w:numId="16" w16cid:durableId="1673414965">
    <w:abstractNumId w:val="54"/>
  </w:num>
  <w:num w:numId="17" w16cid:durableId="560870254">
    <w:abstractNumId w:val="47"/>
  </w:num>
  <w:num w:numId="18" w16cid:durableId="1811553834">
    <w:abstractNumId w:val="50"/>
  </w:num>
  <w:num w:numId="19" w16cid:durableId="794905033">
    <w:abstractNumId w:val="62"/>
  </w:num>
  <w:num w:numId="20" w16cid:durableId="2008437568">
    <w:abstractNumId w:val="6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es-ES" w:vendorID="64" w:dllVersion="6" w:nlCheck="1" w:checkStyle="0"/>
  <w:activeWritingStyle w:appName="MSWord" w:lang="fr-BE" w:vendorID="64" w:dllVersion="6" w:nlCheck="1" w:checkStyle="0"/>
  <w:activeWritingStyle w:appName="MSWord" w:lang="da-DK" w:vendorID="64" w:dllVersion="6" w:nlCheck="1" w:checkStyle="0"/>
  <w:activeWritingStyle w:appName="MSWord" w:lang="pt-PT" w:vendorID="64" w:dllVersion="6" w:nlCheck="1" w:checkStyle="0"/>
  <w:activeWritingStyle w:appName="MSWord" w:lang="en-IE" w:vendorID="64" w:dllVersion="6" w:nlCheck="1" w:checkStyle="1"/>
  <w:activeWritingStyle w:appName="MSWord" w:lang="nl-BE" w:vendorID="64" w:dllVersion="6" w:nlCheck="1" w:checkStyle="0"/>
  <w:activeWritingStyle w:appName="MSWord" w:lang="nb-NO"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566A3"/>
    <w:rsid w:val="00000B73"/>
    <w:rsid w:val="00000CF1"/>
    <w:rsid w:val="000019F1"/>
    <w:rsid w:val="00001D98"/>
    <w:rsid w:val="00001F54"/>
    <w:rsid w:val="00002360"/>
    <w:rsid w:val="00002AA0"/>
    <w:rsid w:val="00002CDC"/>
    <w:rsid w:val="00002F50"/>
    <w:rsid w:val="0000333D"/>
    <w:rsid w:val="00003A75"/>
    <w:rsid w:val="00003DCE"/>
    <w:rsid w:val="00003E48"/>
    <w:rsid w:val="00003E5C"/>
    <w:rsid w:val="000040D4"/>
    <w:rsid w:val="00004AB7"/>
    <w:rsid w:val="00005A5B"/>
    <w:rsid w:val="000067A2"/>
    <w:rsid w:val="00006CA3"/>
    <w:rsid w:val="00007501"/>
    <w:rsid w:val="000075B3"/>
    <w:rsid w:val="00010E59"/>
    <w:rsid w:val="000114C9"/>
    <w:rsid w:val="00011545"/>
    <w:rsid w:val="00012547"/>
    <w:rsid w:val="00012A58"/>
    <w:rsid w:val="00012ABE"/>
    <w:rsid w:val="000130F7"/>
    <w:rsid w:val="00013C6E"/>
    <w:rsid w:val="00013F91"/>
    <w:rsid w:val="00014246"/>
    <w:rsid w:val="00014457"/>
    <w:rsid w:val="00014731"/>
    <w:rsid w:val="00014787"/>
    <w:rsid w:val="0001486D"/>
    <w:rsid w:val="00014877"/>
    <w:rsid w:val="00014A8A"/>
    <w:rsid w:val="00015124"/>
    <w:rsid w:val="00015841"/>
    <w:rsid w:val="00015A7E"/>
    <w:rsid w:val="00015EB5"/>
    <w:rsid w:val="0001657D"/>
    <w:rsid w:val="000165D6"/>
    <w:rsid w:val="00017B5E"/>
    <w:rsid w:val="000205D9"/>
    <w:rsid w:val="00020ED1"/>
    <w:rsid w:val="0002100F"/>
    <w:rsid w:val="000218D1"/>
    <w:rsid w:val="00022133"/>
    <w:rsid w:val="00022826"/>
    <w:rsid w:val="0002464E"/>
    <w:rsid w:val="00024E21"/>
    <w:rsid w:val="00024F60"/>
    <w:rsid w:val="0002542B"/>
    <w:rsid w:val="0002564E"/>
    <w:rsid w:val="00025A00"/>
    <w:rsid w:val="00025D61"/>
    <w:rsid w:val="00025F27"/>
    <w:rsid w:val="000262F2"/>
    <w:rsid w:val="00026515"/>
    <w:rsid w:val="00026652"/>
    <w:rsid w:val="0002770F"/>
    <w:rsid w:val="00027D73"/>
    <w:rsid w:val="00030126"/>
    <w:rsid w:val="00030791"/>
    <w:rsid w:val="00030C99"/>
    <w:rsid w:val="00031A11"/>
    <w:rsid w:val="000324E5"/>
    <w:rsid w:val="00032CC3"/>
    <w:rsid w:val="00032FDF"/>
    <w:rsid w:val="00033FB6"/>
    <w:rsid w:val="000349DE"/>
    <w:rsid w:val="000355A4"/>
    <w:rsid w:val="00035979"/>
    <w:rsid w:val="00035C98"/>
    <w:rsid w:val="00036175"/>
    <w:rsid w:val="000363EB"/>
    <w:rsid w:val="0003678C"/>
    <w:rsid w:val="00037127"/>
    <w:rsid w:val="000373EF"/>
    <w:rsid w:val="0004021D"/>
    <w:rsid w:val="00040401"/>
    <w:rsid w:val="0004044E"/>
    <w:rsid w:val="00041DBD"/>
    <w:rsid w:val="00041E9C"/>
    <w:rsid w:val="00041EC2"/>
    <w:rsid w:val="00042ACF"/>
    <w:rsid w:val="00042BA4"/>
    <w:rsid w:val="000440B4"/>
    <w:rsid w:val="00044A57"/>
    <w:rsid w:val="00045945"/>
    <w:rsid w:val="00045A08"/>
    <w:rsid w:val="00045C7C"/>
    <w:rsid w:val="00047863"/>
    <w:rsid w:val="00047AAC"/>
    <w:rsid w:val="0005027D"/>
    <w:rsid w:val="00050BB7"/>
    <w:rsid w:val="00050C37"/>
    <w:rsid w:val="00050EA6"/>
    <w:rsid w:val="00051391"/>
    <w:rsid w:val="000513C0"/>
    <w:rsid w:val="00051AAC"/>
    <w:rsid w:val="00051ABB"/>
    <w:rsid w:val="00052193"/>
    <w:rsid w:val="000525B5"/>
    <w:rsid w:val="00052CF8"/>
    <w:rsid w:val="0005413F"/>
    <w:rsid w:val="00054F72"/>
    <w:rsid w:val="000552AE"/>
    <w:rsid w:val="00055E93"/>
    <w:rsid w:val="00055F70"/>
    <w:rsid w:val="00056682"/>
    <w:rsid w:val="00056A39"/>
    <w:rsid w:val="000571AA"/>
    <w:rsid w:val="0005724E"/>
    <w:rsid w:val="000573E8"/>
    <w:rsid w:val="00057669"/>
    <w:rsid w:val="00057A10"/>
    <w:rsid w:val="00060078"/>
    <w:rsid w:val="00060473"/>
    <w:rsid w:val="00061A11"/>
    <w:rsid w:val="00061C9A"/>
    <w:rsid w:val="00061FCF"/>
    <w:rsid w:val="0006207A"/>
    <w:rsid w:val="00063CD9"/>
    <w:rsid w:val="000648F8"/>
    <w:rsid w:val="00064C41"/>
    <w:rsid w:val="00065456"/>
    <w:rsid w:val="00065697"/>
    <w:rsid w:val="0006569D"/>
    <w:rsid w:val="00065923"/>
    <w:rsid w:val="00065F44"/>
    <w:rsid w:val="00066101"/>
    <w:rsid w:val="000661D7"/>
    <w:rsid w:val="0006658A"/>
    <w:rsid w:val="00066C88"/>
    <w:rsid w:val="00066CE9"/>
    <w:rsid w:val="00066EF1"/>
    <w:rsid w:val="0006722B"/>
    <w:rsid w:val="000675AD"/>
    <w:rsid w:val="00067755"/>
    <w:rsid w:val="00067B34"/>
    <w:rsid w:val="00070CFB"/>
    <w:rsid w:val="00070DC3"/>
    <w:rsid w:val="00070F4A"/>
    <w:rsid w:val="000713EB"/>
    <w:rsid w:val="000715CC"/>
    <w:rsid w:val="00071752"/>
    <w:rsid w:val="00071793"/>
    <w:rsid w:val="00071ADC"/>
    <w:rsid w:val="00071D88"/>
    <w:rsid w:val="00072132"/>
    <w:rsid w:val="000722F7"/>
    <w:rsid w:val="00072EAE"/>
    <w:rsid w:val="000733DA"/>
    <w:rsid w:val="00073C19"/>
    <w:rsid w:val="00074012"/>
    <w:rsid w:val="0007416F"/>
    <w:rsid w:val="000742F9"/>
    <w:rsid w:val="00074409"/>
    <w:rsid w:val="00074688"/>
    <w:rsid w:val="00074FEF"/>
    <w:rsid w:val="000751B2"/>
    <w:rsid w:val="00075E55"/>
    <w:rsid w:val="00076631"/>
    <w:rsid w:val="000768E0"/>
    <w:rsid w:val="0007697B"/>
    <w:rsid w:val="00077061"/>
    <w:rsid w:val="00077798"/>
    <w:rsid w:val="00077C76"/>
    <w:rsid w:val="00077FC8"/>
    <w:rsid w:val="000800D3"/>
    <w:rsid w:val="00080140"/>
    <w:rsid w:val="000809FC"/>
    <w:rsid w:val="00080C64"/>
    <w:rsid w:val="00081E66"/>
    <w:rsid w:val="00081F19"/>
    <w:rsid w:val="0008312D"/>
    <w:rsid w:val="00083B50"/>
    <w:rsid w:val="000843B4"/>
    <w:rsid w:val="00084540"/>
    <w:rsid w:val="00084641"/>
    <w:rsid w:val="00084850"/>
    <w:rsid w:val="00084E85"/>
    <w:rsid w:val="00085388"/>
    <w:rsid w:val="000858B8"/>
    <w:rsid w:val="00085B7C"/>
    <w:rsid w:val="00085C80"/>
    <w:rsid w:val="00085FD6"/>
    <w:rsid w:val="00086054"/>
    <w:rsid w:val="0008636D"/>
    <w:rsid w:val="0008639A"/>
    <w:rsid w:val="00087093"/>
    <w:rsid w:val="000873CB"/>
    <w:rsid w:val="0008776F"/>
    <w:rsid w:val="00087D00"/>
    <w:rsid w:val="0009000B"/>
    <w:rsid w:val="000903B0"/>
    <w:rsid w:val="00090F62"/>
    <w:rsid w:val="000929CA"/>
    <w:rsid w:val="00092A69"/>
    <w:rsid w:val="000946A1"/>
    <w:rsid w:val="00094889"/>
    <w:rsid w:val="000952AB"/>
    <w:rsid w:val="00095A0A"/>
    <w:rsid w:val="00095A35"/>
    <w:rsid w:val="000965E7"/>
    <w:rsid w:val="0009719E"/>
    <w:rsid w:val="00097569"/>
    <w:rsid w:val="00097657"/>
    <w:rsid w:val="000979D1"/>
    <w:rsid w:val="000A0F4B"/>
    <w:rsid w:val="000A12A6"/>
    <w:rsid w:val="000A2784"/>
    <w:rsid w:val="000A3017"/>
    <w:rsid w:val="000A36C2"/>
    <w:rsid w:val="000A37F2"/>
    <w:rsid w:val="000A4C31"/>
    <w:rsid w:val="000A4F7F"/>
    <w:rsid w:val="000A536D"/>
    <w:rsid w:val="000A53FF"/>
    <w:rsid w:val="000A558A"/>
    <w:rsid w:val="000A5625"/>
    <w:rsid w:val="000A5858"/>
    <w:rsid w:val="000A5EB1"/>
    <w:rsid w:val="000A63BD"/>
    <w:rsid w:val="000A64AD"/>
    <w:rsid w:val="000A6FC7"/>
    <w:rsid w:val="000A7324"/>
    <w:rsid w:val="000B05C4"/>
    <w:rsid w:val="000B06E6"/>
    <w:rsid w:val="000B0C69"/>
    <w:rsid w:val="000B0EA8"/>
    <w:rsid w:val="000B18D7"/>
    <w:rsid w:val="000B1A69"/>
    <w:rsid w:val="000B1BC8"/>
    <w:rsid w:val="000B1F84"/>
    <w:rsid w:val="000B2A8D"/>
    <w:rsid w:val="000B358A"/>
    <w:rsid w:val="000B3776"/>
    <w:rsid w:val="000B3BCF"/>
    <w:rsid w:val="000B41F3"/>
    <w:rsid w:val="000B438C"/>
    <w:rsid w:val="000B4522"/>
    <w:rsid w:val="000B4AFA"/>
    <w:rsid w:val="000B562B"/>
    <w:rsid w:val="000B5AFF"/>
    <w:rsid w:val="000B5E23"/>
    <w:rsid w:val="000B5F1A"/>
    <w:rsid w:val="000B6076"/>
    <w:rsid w:val="000B6D4E"/>
    <w:rsid w:val="000C0166"/>
    <w:rsid w:val="000C0764"/>
    <w:rsid w:val="000C17EB"/>
    <w:rsid w:val="000C1D59"/>
    <w:rsid w:val="000C1F6C"/>
    <w:rsid w:val="000C2398"/>
    <w:rsid w:val="000C2EFD"/>
    <w:rsid w:val="000C30A5"/>
    <w:rsid w:val="000C319A"/>
    <w:rsid w:val="000C31F6"/>
    <w:rsid w:val="000C3D9D"/>
    <w:rsid w:val="000C47AC"/>
    <w:rsid w:val="000C4A73"/>
    <w:rsid w:val="000C4FEB"/>
    <w:rsid w:val="000C5585"/>
    <w:rsid w:val="000C691E"/>
    <w:rsid w:val="000C6DD6"/>
    <w:rsid w:val="000C6E8C"/>
    <w:rsid w:val="000C78D5"/>
    <w:rsid w:val="000C78E9"/>
    <w:rsid w:val="000D01D1"/>
    <w:rsid w:val="000D0517"/>
    <w:rsid w:val="000D0635"/>
    <w:rsid w:val="000D0A4E"/>
    <w:rsid w:val="000D1045"/>
    <w:rsid w:val="000D1838"/>
    <w:rsid w:val="000D1F1F"/>
    <w:rsid w:val="000D221B"/>
    <w:rsid w:val="000D24F8"/>
    <w:rsid w:val="000D2BBC"/>
    <w:rsid w:val="000D2CAD"/>
    <w:rsid w:val="000D2D6F"/>
    <w:rsid w:val="000D2EAB"/>
    <w:rsid w:val="000D3F1E"/>
    <w:rsid w:val="000D44A7"/>
    <w:rsid w:val="000D4A1E"/>
    <w:rsid w:val="000D597F"/>
    <w:rsid w:val="000D6798"/>
    <w:rsid w:val="000D6E20"/>
    <w:rsid w:val="000D742F"/>
    <w:rsid w:val="000D754C"/>
    <w:rsid w:val="000D774C"/>
    <w:rsid w:val="000D7C00"/>
    <w:rsid w:val="000D7C79"/>
    <w:rsid w:val="000D7D13"/>
    <w:rsid w:val="000E004D"/>
    <w:rsid w:val="000E02C0"/>
    <w:rsid w:val="000E0975"/>
    <w:rsid w:val="000E0D26"/>
    <w:rsid w:val="000E0D70"/>
    <w:rsid w:val="000E10BE"/>
    <w:rsid w:val="000E1287"/>
    <w:rsid w:val="000E1369"/>
    <w:rsid w:val="000E31C8"/>
    <w:rsid w:val="000E37DA"/>
    <w:rsid w:val="000E45E3"/>
    <w:rsid w:val="000E47DF"/>
    <w:rsid w:val="000E495A"/>
    <w:rsid w:val="000E4A3C"/>
    <w:rsid w:val="000E5603"/>
    <w:rsid w:val="000E5B21"/>
    <w:rsid w:val="000E5C8A"/>
    <w:rsid w:val="000E5C8E"/>
    <w:rsid w:val="000E6728"/>
    <w:rsid w:val="000E6A36"/>
    <w:rsid w:val="000E6D11"/>
    <w:rsid w:val="000E6E1E"/>
    <w:rsid w:val="000E6FA5"/>
    <w:rsid w:val="000E76C4"/>
    <w:rsid w:val="000E7979"/>
    <w:rsid w:val="000E7E37"/>
    <w:rsid w:val="000F02DB"/>
    <w:rsid w:val="000F02E6"/>
    <w:rsid w:val="000F0E9A"/>
    <w:rsid w:val="000F11CB"/>
    <w:rsid w:val="000F190E"/>
    <w:rsid w:val="000F1A90"/>
    <w:rsid w:val="000F2EE5"/>
    <w:rsid w:val="000F3585"/>
    <w:rsid w:val="000F4241"/>
    <w:rsid w:val="000F43EA"/>
    <w:rsid w:val="000F4A93"/>
    <w:rsid w:val="000F4C9B"/>
    <w:rsid w:val="000F52F0"/>
    <w:rsid w:val="000F53F3"/>
    <w:rsid w:val="000F57F3"/>
    <w:rsid w:val="000F5B8B"/>
    <w:rsid w:val="000F642D"/>
    <w:rsid w:val="000F68A9"/>
    <w:rsid w:val="00101323"/>
    <w:rsid w:val="0010144E"/>
    <w:rsid w:val="0010172B"/>
    <w:rsid w:val="0010190B"/>
    <w:rsid w:val="00101B59"/>
    <w:rsid w:val="0010303A"/>
    <w:rsid w:val="0010342A"/>
    <w:rsid w:val="00103512"/>
    <w:rsid w:val="001036EF"/>
    <w:rsid w:val="00103D90"/>
    <w:rsid w:val="0010484C"/>
    <w:rsid w:val="00104E08"/>
    <w:rsid w:val="00104EF3"/>
    <w:rsid w:val="00105A6C"/>
    <w:rsid w:val="00105C7B"/>
    <w:rsid w:val="00105FD8"/>
    <w:rsid w:val="0010636F"/>
    <w:rsid w:val="00106FFB"/>
    <w:rsid w:val="0010709C"/>
    <w:rsid w:val="00107212"/>
    <w:rsid w:val="00107B4F"/>
    <w:rsid w:val="00107D05"/>
    <w:rsid w:val="001101F8"/>
    <w:rsid w:val="00110209"/>
    <w:rsid w:val="00110FD8"/>
    <w:rsid w:val="00111037"/>
    <w:rsid w:val="001113B0"/>
    <w:rsid w:val="00111A2C"/>
    <w:rsid w:val="00112410"/>
    <w:rsid w:val="001136F9"/>
    <w:rsid w:val="001139EC"/>
    <w:rsid w:val="001145FD"/>
    <w:rsid w:val="00115039"/>
    <w:rsid w:val="00115752"/>
    <w:rsid w:val="001157BF"/>
    <w:rsid w:val="00115815"/>
    <w:rsid w:val="001158D9"/>
    <w:rsid w:val="00115EAB"/>
    <w:rsid w:val="00116116"/>
    <w:rsid w:val="0011631A"/>
    <w:rsid w:val="00116837"/>
    <w:rsid w:val="00116CBB"/>
    <w:rsid w:val="001174C2"/>
    <w:rsid w:val="00117754"/>
    <w:rsid w:val="001179B9"/>
    <w:rsid w:val="00117D8A"/>
    <w:rsid w:val="00120288"/>
    <w:rsid w:val="001206F0"/>
    <w:rsid w:val="00120AA4"/>
    <w:rsid w:val="001217B1"/>
    <w:rsid w:val="00121B95"/>
    <w:rsid w:val="00122764"/>
    <w:rsid w:val="0012352E"/>
    <w:rsid w:val="0012411C"/>
    <w:rsid w:val="001243CF"/>
    <w:rsid w:val="00124432"/>
    <w:rsid w:val="00124C73"/>
    <w:rsid w:val="00125146"/>
    <w:rsid w:val="00125EBE"/>
    <w:rsid w:val="00126EEE"/>
    <w:rsid w:val="0012700C"/>
    <w:rsid w:val="00127184"/>
    <w:rsid w:val="0012752E"/>
    <w:rsid w:val="00127537"/>
    <w:rsid w:val="00127657"/>
    <w:rsid w:val="00130381"/>
    <w:rsid w:val="001305A6"/>
    <w:rsid w:val="001305CD"/>
    <w:rsid w:val="0013078C"/>
    <w:rsid w:val="001309C2"/>
    <w:rsid w:val="00130D0E"/>
    <w:rsid w:val="001316DB"/>
    <w:rsid w:val="00131931"/>
    <w:rsid w:val="00131B30"/>
    <w:rsid w:val="00131E95"/>
    <w:rsid w:val="00131F48"/>
    <w:rsid w:val="00132095"/>
    <w:rsid w:val="001329CD"/>
    <w:rsid w:val="001335D9"/>
    <w:rsid w:val="001336BA"/>
    <w:rsid w:val="001337CF"/>
    <w:rsid w:val="00134886"/>
    <w:rsid w:val="00134A00"/>
    <w:rsid w:val="00134C41"/>
    <w:rsid w:val="00134DD5"/>
    <w:rsid w:val="00134F23"/>
    <w:rsid w:val="00135003"/>
    <w:rsid w:val="00135171"/>
    <w:rsid w:val="001356DB"/>
    <w:rsid w:val="00135B30"/>
    <w:rsid w:val="00135FE2"/>
    <w:rsid w:val="001362E1"/>
    <w:rsid w:val="001363A4"/>
    <w:rsid w:val="00136E4E"/>
    <w:rsid w:val="00136E8B"/>
    <w:rsid w:val="001371EA"/>
    <w:rsid w:val="0013759A"/>
    <w:rsid w:val="001376FB"/>
    <w:rsid w:val="00137A3E"/>
    <w:rsid w:val="0014126F"/>
    <w:rsid w:val="0014156D"/>
    <w:rsid w:val="00141BFF"/>
    <w:rsid w:val="0014227A"/>
    <w:rsid w:val="00142390"/>
    <w:rsid w:val="00142A69"/>
    <w:rsid w:val="00142FD8"/>
    <w:rsid w:val="00143119"/>
    <w:rsid w:val="0014341D"/>
    <w:rsid w:val="0014346B"/>
    <w:rsid w:val="00143AD6"/>
    <w:rsid w:val="00143F2B"/>
    <w:rsid w:val="001443FF"/>
    <w:rsid w:val="00144430"/>
    <w:rsid w:val="00144F8E"/>
    <w:rsid w:val="001451EE"/>
    <w:rsid w:val="001454BD"/>
    <w:rsid w:val="00145992"/>
    <w:rsid w:val="00146977"/>
    <w:rsid w:val="001477A7"/>
    <w:rsid w:val="00147A29"/>
    <w:rsid w:val="00150A1F"/>
    <w:rsid w:val="0015133C"/>
    <w:rsid w:val="001516BD"/>
    <w:rsid w:val="00151747"/>
    <w:rsid w:val="00151AD4"/>
    <w:rsid w:val="00153400"/>
    <w:rsid w:val="001537DF"/>
    <w:rsid w:val="001546E6"/>
    <w:rsid w:val="00154C79"/>
    <w:rsid w:val="001557A5"/>
    <w:rsid w:val="0015598C"/>
    <w:rsid w:val="00156270"/>
    <w:rsid w:val="00156781"/>
    <w:rsid w:val="00156A8A"/>
    <w:rsid w:val="00156CFB"/>
    <w:rsid w:val="00156F09"/>
    <w:rsid w:val="001577FF"/>
    <w:rsid w:val="00157870"/>
    <w:rsid w:val="00157DEB"/>
    <w:rsid w:val="001600F7"/>
    <w:rsid w:val="001608CD"/>
    <w:rsid w:val="00160B81"/>
    <w:rsid w:val="00160D18"/>
    <w:rsid w:val="001611B5"/>
    <w:rsid w:val="001612B1"/>
    <w:rsid w:val="00161C9B"/>
    <w:rsid w:val="0016302C"/>
    <w:rsid w:val="0016370A"/>
    <w:rsid w:val="001637ED"/>
    <w:rsid w:val="0016407A"/>
    <w:rsid w:val="00164368"/>
    <w:rsid w:val="00164766"/>
    <w:rsid w:val="00165036"/>
    <w:rsid w:val="001650BB"/>
    <w:rsid w:val="00165317"/>
    <w:rsid w:val="001653B3"/>
    <w:rsid w:val="001654E9"/>
    <w:rsid w:val="00166340"/>
    <w:rsid w:val="00166B34"/>
    <w:rsid w:val="00166BF3"/>
    <w:rsid w:val="00166E88"/>
    <w:rsid w:val="00166F3C"/>
    <w:rsid w:val="001670DA"/>
    <w:rsid w:val="00167185"/>
    <w:rsid w:val="001671CB"/>
    <w:rsid w:val="00167D96"/>
    <w:rsid w:val="00170520"/>
    <w:rsid w:val="00170825"/>
    <w:rsid w:val="0017083D"/>
    <w:rsid w:val="00170B79"/>
    <w:rsid w:val="00170E4B"/>
    <w:rsid w:val="00171764"/>
    <w:rsid w:val="00171E52"/>
    <w:rsid w:val="00172C9C"/>
    <w:rsid w:val="0017365D"/>
    <w:rsid w:val="00173C9F"/>
    <w:rsid w:val="00173F00"/>
    <w:rsid w:val="00175320"/>
    <w:rsid w:val="00175F6B"/>
    <w:rsid w:val="0017602B"/>
    <w:rsid w:val="001761CB"/>
    <w:rsid w:val="0017627F"/>
    <w:rsid w:val="0017658B"/>
    <w:rsid w:val="00176F0D"/>
    <w:rsid w:val="001777C7"/>
    <w:rsid w:val="0017787C"/>
    <w:rsid w:val="00177933"/>
    <w:rsid w:val="00177983"/>
    <w:rsid w:val="001779E2"/>
    <w:rsid w:val="00180183"/>
    <w:rsid w:val="001807A5"/>
    <w:rsid w:val="00180D30"/>
    <w:rsid w:val="00180E8E"/>
    <w:rsid w:val="00181589"/>
    <w:rsid w:val="001815EC"/>
    <w:rsid w:val="001817A2"/>
    <w:rsid w:val="00182153"/>
    <w:rsid w:val="00182448"/>
    <w:rsid w:val="00182470"/>
    <w:rsid w:val="00182554"/>
    <w:rsid w:val="00182A1F"/>
    <w:rsid w:val="00182B59"/>
    <w:rsid w:val="00182BB5"/>
    <w:rsid w:val="00182BFC"/>
    <w:rsid w:val="00183AFB"/>
    <w:rsid w:val="001843BC"/>
    <w:rsid w:val="00184A45"/>
    <w:rsid w:val="00184BDE"/>
    <w:rsid w:val="00184CA1"/>
    <w:rsid w:val="00184EBA"/>
    <w:rsid w:val="0018692E"/>
    <w:rsid w:val="00186AC9"/>
    <w:rsid w:val="00186DDC"/>
    <w:rsid w:val="00187420"/>
    <w:rsid w:val="00187B03"/>
    <w:rsid w:val="00190782"/>
    <w:rsid w:val="00190A3A"/>
    <w:rsid w:val="00190A9F"/>
    <w:rsid w:val="00190E75"/>
    <w:rsid w:val="00191298"/>
    <w:rsid w:val="001913F1"/>
    <w:rsid w:val="001918DB"/>
    <w:rsid w:val="00191965"/>
    <w:rsid w:val="001919ED"/>
    <w:rsid w:val="00191A40"/>
    <w:rsid w:val="00191AD7"/>
    <w:rsid w:val="00191B1C"/>
    <w:rsid w:val="00191B97"/>
    <w:rsid w:val="001923C9"/>
    <w:rsid w:val="001928AB"/>
    <w:rsid w:val="00192D8B"/>
    <w:rsid w:val="00194390"/>
    <w:rsid w:val="00194677"/>
    <w:rsid w:val="00194774"/>
    <w:rsid w:val="001948D7"/>
    <w:rsid w:val="00194BAD"/>
    <w:rsid w:val="001954F1"/>
    <w:rsid w:val="00195AB6"/>
    <w:rsid w:val="00195F48"/>
    <w:rsid w:val="00197EAE"/>
    <w:rsid w:val="001A0DB4"/>
    <w:rsid w:val="001A1C59"/>
    <w:rsid w:val="001A26A1"/>
    <w:rsid w:val="001A28A4"/>
    <w:rsid w:val="001A29C8"/>
    <w:rsid w:val="001A2FA2"/>
    <w:rsid w:val="001A3393"/>
    <w:rsid w:val="001A50C9"/>
    <w:rsid w:val="001A524C"/>
    <w:rsid w:val="001A5493"/>
    <w:rsid w:val="001A5A52"/>
    <w:rsid w:val="001A7106"/>
    <w:rsid w:val="001B02CC"/>
    <w:rsid w:val="001B04AD"/>
    <w:rsid w:val="001B0771"/>
    <w:rsid w:val="001B0860"/>
    <w:rsid w:val="001B0CED"/>
    <w:rsid w:val="001B0DE6"/>
    <w:rsid w:val="001B115C"/>
    <w:rsid w:val="001B1932"/>
    <w:rsid w:val="001B1C46"/>
    <w:rsid w:val="001B21FF"/>
    <w:rsid w:val="001B2313"/>
    <w:rsid w:val="001B2D21"/>
    <w:rsid w:val="001B389D"/>
    <w:rsid w:val="001B420A"/>
    <w:rsid w:val="001B421E"/>
    <w:rsid w:val="001B4B56"/>
    <w:rsid w:val="001B4D98"/>
    <w:rsid w:val="001B52BE"/>
    <w:rsid w:val="001B53C3"/>
    <w:rsid w:val="001B6153"/>
    <w:rsid w:val="001B6580"/>
    <w:rsid w:val="001B744A"/>
    <w:rsid w:val="001B765D"/>
    <w:rsid w:val="001B7EE6"/>
    <w:rsid w:val="001C02AB"/>
    <w:rsid w:val="001C04F4"/>
    <w:rsid w:val="001C0F9E"/>
    <w:rsid w:val="001C151C"/>
    <w:rsid w:val="001C1DFF"/>
    <w:rsid w:val="001C21AF"/>
    <w:rsid w:val="001C25BB"/>
    <w:rsid w:val="001C2E2D"/>
    <w:rsid w:val="001C39EB"/>
    <w:rsid w:val="001C3BB5"/>
    <w:rsid w:val="001C3D1E"/>
    <w:rsid w:val="001C4185"/>
    <w:rsid w:val="001C4D24"/>
    <w:rsid w:val="001C6272"/>
    <w:rsid w:val="001C6406"/>
    <w:rsid w:val="001C6A51"/>
    <w:rsid w:val="001C6B3F"/>
    <w:rsid w:val="001C70AE"/>
    <w:rsid w:val="001C7B4F"/>
    <w:rsid w:val="001D03CE"/>
    <w:rsid w:val="001D04CF"/>
    <w:rsid w:val="001D0E76"/>
    <w:rsid w:val="001D1640"/>
    <w:rsid w:val="001D1983"/>
    <w:rsid w:val="001D1C5E"/>
    <w:rsid w:val="001D1CCA"/>
    <w:rsid w:val="001D239C"/>
    <w:rsid w:val="001D24F3"/>
    <w:rsid w:val="001D2E87"/>
    <w:rsid w:val="001D305B"/>
    <w:rsid w:val="001D32F1"/>
    <w:rsid w:val="001D3E4C"/>
    <w:rsid w:val="001D44E1"/>
    <w:rsid w:val="001D4CB5"/>
    <w:rsid w:val="001D4DB0"/>
    <w:rsid w:val="001D5181"/>
    <w:rsid w:val="001D548B"/>
    <w:rsid w:val="001D5577"/>
    <w:rsid w:val="001D5E7E"/>
    <w:rsid w:val="001D6079"/>
    <w:rsid w:val="001D611D"/>
    <w:rsid w:val="001D7F72"/>
    <w:rsid w:val="001E05A2"/>
    <w:rsid w:val="001E09E1"/>
    <w:rsid w:val="001E0BF2"/>
    <w:rsid w:val="001E0C03"/>
    <w:rsid w:val="001E127F"/>
    <w:rsid w:val="001E1B4C"/>
    <w:rsid w:val="001E203E"/>
    <w:rsid w:val="001E241A"/>
    <w:rsid w:val="001E24AF"/>
    <w:rsid w:val="001E24F1"/>
    <w:rsid w:val="001E2BB3"/>
    <w:rsid w:val="001E32A2"/>
    <w:rsid w:val="001E342D"/>
    <w:rsid w:val="001E36EF"/>
    <w:rsid w:val="001E392B"/>
    <w:rsid w:val="001E39ED"/>
    <w:rsid w:val="001E416C"/>
    <w:rsid w:val="001E42E0"/>
    <w:rsid w:val="001E4513"/>
    <w:rsid w:val="001E493C"/>
    <w:rsid w:val="001E4B60"/>
    <w:rsid w:val="001E4EF1"/>
    <w:rsid w:val="001E4F8E"/>
    <w:rsid w:val="001E5597"/>
    <w:rsid w:val="001E55B9"/>
    <w:rsid w:val="001E5868"/>
    <w:rsid w:val="001E6221"/>
    <w:rsid w:val="001E6F20"/>
    <w:rsid w:val="001F087E"/>
    <w:rsid w:val="001F08D1"/>
    <w:rsid w:val="001F0A28"/>
    <w:rsid w:val="001F1209"/>
    <w:rsid w:val="001F153A"/>
    <w:rsid w:val="001F230B"/>
    <w:rsid w:val="001F2C42"/>
    <w:rsid w:val="001F3478"/>
    <w:rsid w:val="001F398B"/>
    <w:rsid w:val="001F4102"/>
    <w:rsid w:val="001F483F"/>
    <w:rsid w:val="001F520C"/>
    <w:rsid w:val="001F5B90"/>
    <w:rsid w:val="001F6AF8"/>
    <w:rsid w:val="001F7751"/>
    <w:rsid w:val="001F7F46"/>
    <w:rsid w:val="00200649"/>
    <w:rsid w:val="002006A3"/>
    <w:rsid w:val="002009E5"/>
    <w:rsid w:val="00200A23"/>
    <w:rsid w:val="00200D75"/>
    <w:rsid w:val="00200F65"/>
    <w:rsid w:val="00201689"/>
    <w:rsid w:val="002017D3"/>
    <w:rsid w:val="00201864"/>
    <w:rsid w:val="00201946"/>
    <w:rsid w:val="00201DFA"/>
    <w:rsid w:val="002022DD"/>
    <w:rsid w:val="00202C91"/>
    <w:rsid w:val="002032C9"/>
    <w:rsid w:val="00203455"/>
    <w:rsid w:val="002038A5"/>
    <w:rsid w:val="00203D5C"/>
    <w:rsid w:val="00204EDD"/>
    <w:rsid w:val="002055C9"/>
    <w:rsid w:val="002059BA"/>
    <w:rsid w:val="00206740"/>
    <w:rsid w:val="00206C33"/>
    <w:rsid w:val="00206E1C"/>
    <w:rsid w:val="00206FB3"/>
    <w:rsid w:val="00207DE8"/>
    <w:rsid w:val="00207E93"/>
    <w:rsid w:val="00207EDC"/>
    <w:rsid w:val="002105BA"/>
    <w:rsid w:val="00211D62"/>
    <w:rsid w:val="00212257"/>
    <w:rsid w:val="00212A49"/>
    <w:rsid w:val="00212D02"/>
    <w:rsid w:val="00213D3D"/>
    <w:rsid w:val="002143BC"/>
    <w:rsid w:val="00216C11"/>
    <w:rsid w:val="00216CF5"/>
    <w:rsid w:val="00216E02"/>
    <w:rsid w:val="00216E4F"/>
    <w:rsid w:val="002172AB"/>
    <w:rsid w:val="002173BB"/>
    <w:rsid w:val="0021763C"/>
    <w:rsid w:val="00217693"/>
    <w:rsid w:val="00217CCF"/>
    <w:rsid w:val="002205AB"/>
    <w:rsid w:val="002209B2"/>
    <w:rsid w:val="00221085"/>
    <w:rsid w:val="00221186"/>
    <w:rsid w:val="002220C2"/>
    <w:rsid w:val="002223B8"/>
    <w:rsid w:val="00222646"/>
    <w:rsid w:val="00223848"/>
    <w:rsid w:val="00223BA1"/>
    <w:rsid w:val="00223C36"/>
    <w:rsid w:val="00224051"/>
    <w:rsid w:val="00224B0F"/>
    <w:rsid w:val="00224B62"/>
    <w:rsid w:val="00224C9C"/>
    <w:rsid w:val="00224DED"/>
    <w:rsid w:val="00224E09"/>
    <w:rsid w:val="002256D0"/>
    <w:rsid w:val="00225C74"/>
    <w:rsid w:val="00226354"/>
    <w:rsid w:val="0022687F"/>
    <w:rsid w:val="00226D0D"/>
    <w:rsid w:val="00226E5D"/>
    <w:rsid w:val="002276EF"/>
    <w:rsid w:val="002277B6"/>
    <w:rsid w:val="00227883"/>
    <w:rsid w:val="00227A61"/>
    <w:rsid w:val="00227D4B"/>
    <w:rsid w:val="00230539"/>
    <w:rsid w:val="00230AC5"/>
    <w:rsid w:val="00230B16"/>
    <w:rsid w:val="0023162E"/>
    <w:rsid w:val="00231AD6"/>
    <w:rsid w:val="00231CFE"/>
    <w:rsid w:val="0023224A"/>
    <w:rsid w:val="002323AC"/>
    <w:rsid w:val="002324EA"/>
    <w:rsid w:val="00232611"/>
    <w:rsid w:val="002326F8"/>
    <w:rsid w:val="00232CD3"/>
    <w:rsid w:val="00233635"/>
    <w:rsid w:val="00233C54"/>
    <w:rsid w:val="00233D1A"/>
    <w:rsid w:val="002342C6"/>
    <w:rsid w:val="00234FCF"/>
    <w:rsid w:val="002350CF"/>
    <w:rsid w:val="0023524C"/>
    <w:rsid w:val="002356F5"/>
    <w:rsid w:val="002358D5"/>
    <w:rsid w:val="00235E34"/>
    <w:rsid w:val="00236F9C"/>
    <w:rsid w:val="002371FA"/>
    <w:rsid w:val="0023731C"/>
    <w:rsid w:val="00237737"/>
    <w:rsid w:val="0024000C"/>
    <w:rsid w:val="00240079"/>
    <w:rsid w:val="00240093"/>
    <w:rsid w:val="002404F7"/>
    <w:rsid w:val="00240714"/>
    <w:rsid w:val="00240F48"/>
    <w:rsid w:val="0024164A"/>
    <w:rsid w:val="0024188A"/>
    <w:rsid w:val="00242357"/>
    <w:rsid w:val="0024238C"/>
    <w:rsid w:val="0024262A"/>
    <w:rsid w:val="002426BF"/>
    <w:rsid w:val="002426D1"/>
    <w:rsid w:val="00242995"/>
    <w:rsid w:val="00242C28"/>
    <w:rsid w:val="00242D63"/>
    <w:rsid w:val="00242E3A"/>
    <w:rsid w:val="002435EC"/>
    <w:rsid w:val="002439C4"/>
    <w:rsid w:val="00243E81"/>
    <w:rsid w:val="0024414D"/>
    <w:rsid w:val="002449F5"/>
    <w:rsid w:val="00244A6B"/>
    <w:rsid w:val="00245262"/>
    <w:rsid w:val="00245505"/>
    <w:rsid w:val="00245601"/>
    <w:rsid w:val="00246B46"/>
    <w:rsid w:val="00246EB8"/>
    <w:rsid w:val="00246FD9"/>
    <w:rsid w:val="00247522"/>
    <w:rsid w:val="002506F7"/>
    <w:rsid w:val="002509C8"/>
    <w:rsid w:val="00250C12"/>
    <w:rsid w:val="002520E3"/>
    <w:rsid w:val="002521E3"/>
    <w:rsid w:val="00252207"/>
    <w:rsid w:val="00252227"/>
    <w:rsid w:val="00252301"/>
    <w:rsid w:val="00252F98"/>
    <w:rsid w:val="002531A2"/>
    <w:rsid w:val="00253485"/>
    <w:rsid w:val="002535BC"/>
    <w:rsid w:val="00253F17"/>
    <w:rsid w:val="00254248"/>
    <w:rsid w:val="00254409"/>
    <w:rsid w:val="00254B30"/>
    <w:rsid w:val="00254D60"/>
    <w:rsid w:val="002551A9"/>
    <w:rsid w:val="0025520D"/>
    <w:rsid w:val="002553E2"/>
    <w:rsid w:val="002556D7"/>
    <w:rsid w:val="00255CA7"/>
    <w:rsid w:val="00255D99"/>
    <w:rsid w:val="002560D3"/>
    <w:rsid w:val="0025616A"/>
    <w:rsid w:val="002561E6"/>
    <w:rsid w:val="00256424"/>
    <w:rsid w:val="00256CD8"/>
    <w:rsid w:val="00257AC4"/>
    <w:rsid w:val="0026041C"/>
    <w:rsid w:val="00260514"/>
    <w:rsid w:val="002606B1"/>
    <w:rsid w:val="002609D3"/>
    <w:rsid w:val="00260A74"/>
    <w:rsid w:val="00260DA1"/>
    <w:rsid w:val="002617C5"/>
    <w:rsid w:val="002617E7"/>
    <w:rsid w:val="00262AE1"/>
    <w:rsid w:val="00262AF7"/>
    <w:rsid w:val="00263A5D"/>
    <w:rsid w:val="00264455"/>
    <w:rsid w:val="0026445D"/>
    <w:rsid w:val="0026529A"/>
    <w:rsid w:val="00265D12"/>
    <w:rsid w:val="00265F80"/>
    <w:rsid w:val="0026657A"/>
    <w:rsid w:val="00266FBF"/>
    <w:rsid w:val="00267225"/>
    <w:rsid w:val="0027056F"/>
    <w:rsid w:val="002711E3"/>
    <w:rsid w:val="00271223"/>
    <w:rsid w:val="00271631"/>
    <w:rsid w:val="00271BC1"/>
    <w:rsid w:val="00271F25"/>
    <w:rsid w:val="00271F51"/>
    <w:rsid w:val="002721A4"/>
    <w:rsid w:val="00272260"/>
    <w:rsid w:val="00272616"/>
    <w:rsid w:val="002729A2"/>
    <w:rsid w:val="00272A58"/>
    <w:rsid w:val="0027429F"/>
    <w:rsid w:val="002742CB"/>
    <w:rsid w:val="00274359"/>
    <w:rsid w:val="002744BB"/>
    <w:rsid w:val="00275055"/>
    <w:rsid w:val="00275702"/>
    <w:rsid w:val="00275F66"/>
    <w:rsid w:val="002763DF"/>
    <w:rsid w:val="00276B46"/>
    <w:rsid w:val="002773B0"/>
    <w:rsid w:val="002779E5"/>
    <w:rsid w:val="00277B01"/>
    <w:rsid w:val="00277C07"/>
    <w:rsid w:val="00277DC7"/>
    <w:rsid w:val="00280A6D"/>
    <w:rsid w:val="00281633"/>
    <w:rsid w:val="00281B60"/>
    <w:rsid w:val="00281E64"/>
    <w:rsid w:val="0028240F"/>
    <w:rsid w:val="0028297C"/>
    <w:rsid w:val="00283130"/>
    <w:rsid w:val="0028356D"/>
    <w:rsid w:val="00283BF9"/>
    <w:rsid w:val="002846CE"/>
    <w:rsid w:val="00284A15"/>
    <w:rsid w:val="00284E07"/>
    <w:rsid w:val="00284F94"/>
    <w:rsid w:val="002854D4"/>
    <w:rsid w:val="00285F5E"/>
    <w:rsid w:val="00286E03"/>
    <w:rsid w:val="00287A17"/>
    <w:rsid w:val="00287C34"/>
    <w:rsid w:val="00290573"/>
    <w:rsid w:val="00291137"/>
    <w:rsid w:val="00291206"/>
    <w:rsid w:val="00291BA7"/>
    <w:rsid w:val="00291C26"/>
    <w:rsid w:val="00292250"/>
    <w:rsid w:val="0029232D"/>
    <w:rsid w:val="00292799"/>
    <w:rsid w:val="00293043"/>
    <w:rsid w:val="002934F2"/>
    <w:rsid w:val="00293519"/>
    <w:rsid w:val="00293E5B"/>
    <w:rsid w:val="002946CC"/>
    <w:rsid w:val="00294F8D"/>
    <w:rsid w:val="0029505E"/>
    <w:rsid w:val="00295271"/>
    <w:rsid w:val="00295722"/>
    <w:rsid w:val="00295AC9"/>
    <w:rsid w:val="00296F1E"/>
    <w:rsid w:val="002979F6"/>
    <w:rsid w:val="00297A54"/>
    <w:rsid w:val="002A09EB"/>
    <w:rsid w:val="002A0BE9"/>
    <w:rsid w:val="002A15EC"/>
    <w:rsid w:val="002A16DD"/>
    <w:rsid w:val="002A2168"/>
    <w:rsid w:val="002A2ADE"/>
    <w:rsid w:val="002A2BDC"/>
    <w:rsid w:val="002A4262"/>
    <w:rsid w:val="002A46F6"/>
    <w:rsid w:val="002A4F58"/>
    <w:rsid w:val="002A529B"/>
    <w:rsid w:val="002A5331"/>
    <w:rsid w:val="002A53E4"/>
    <w:rsid w:val="002A5C64"/>
    <w:rsid w:val="002A5FBB"/>
    <w:rsid w:val="002A6084"/>
    <w:rsid w:val="002A6AE1"/>
    <w:rsid w:val="002A6AEC"/>
    <w:rsid w:val="002A6D62"/>
    <w:rsid w:val="002A7014"/>
    <w:rsid w:val="002A7269"/>
    <w:rsid w:val="002A7367"/>
    <w:rsid w:val="002A7E0F"/>
    <w:rsid w:val="002B00B7"/>
    <w:rsid w:val="002B044A"/>
    <w:rsid w:val="002B0544"/>
    <w:rsid w:val="002B1690"/>
    <w:rsid w:val="002B16AB"/>
    <w:rsid w:val="002B1848"/>
    <w:rsid w:val="002B1F3F"/>
    <w:rsid w:val="002B20CE"/>
    <w:rsid w:val="002B2E4C"/>
    <w:rsid w:val="002B34AA"/>
    <w:rsid w:val="002B3770"/>
    <w:rsid w:val="002B3AD6"/>
    <w:rsid w:val="002B4503"/>
    <w:rsid w:val="002B4A7A"/>
    <w:rsid w:val="002B50C0"/>
    <w:rsid w:val="002B515E"/>
    <w:rsid w:val="002B5649"/>
    <w:rsid w:val="002B568B"/>
    <w:rsid w:val="002B59E7"/>
    <w:rsid w:val="002B6775"/>
    <w:rsid w:val="002B682C"/>
    <w:rsid w:val="002B6993"/>
    <w:rsid w:val="002B6A84"/>
    <w:rsid w:val="002B6E2A"/>
    <w:rsid w:val="002B73D1"/>
    <w:rsid w:val="002B7902"/>
    <w:rsid w:val="002B79F1"/>
    <w:rsid w:val="002B7A4E"/>
    <w:rsid w:val="002B7A63"/>
    <w:rsid w:val="002B7EAF"/>
    <w:rsid w:val="002C06E5"/>
    <w:rsid w:val="002C072D"/>
    <w:rsid w:val="002C07DE"/>
    <w:rsid w:val="002C0DCC"/>
    <w:rsid w:val="002C12F9"/>
    <w:rsid w:val="002C1480"/>
    <w:rsid w:val="002C1DE2"/>
    <w:rsid w:val="002C2B24"/>
    <w:rsid w:val="002C32D1"/>
    <w:rsid w:val="002C34A3"/>
    <w:rsid w:val="002C3B90"/>
    <w:rsid w:val="002C4346"/>
    <w:rsid w:val="002C4612"/>
    <w:rsid w:val="002C475E"/>
    <w:rsid w:val="002C4A35"/>
    <w:rsid w:val="002C4FC4"/>
    <w:rsid w:val="002C50EC"/>
    <w:rsid w:val="002C5312"/>
    <w:rsid w:val="002C560A"/>
    <w:rsid w:val="002C564A"/>
    <w:rsid w:val="002C57E2"/>
    <w:rsid w:val="002C5874"/>
    <w:rsid w:val="002C5A6F"/>
    <w:rsid w:val="002C5C0E"/>
    <w:rsid w:val="002C5C1D"/>
    <w:rsid w:val="002C5C78"/>
    <w:rsid w:val="002C5CFB"/>
    <w:rsid w:val="002C5D3A"/>
    <w:rsid w:val="002C6373"/>
    <w:rsid w:val="002C68BB"/>
    <w:rsid w:val="002C7269"/>
    <w:rsid w:val="002C7355"/>
    <w:rsid w:val="002C7D55"/>
    <w:rsid w:val="002C7E77"/>
    <w:rsid w:val="002D0827"/>
    <w:rsid w:val="002D097C"/>
    <w:rsid w:val="002D0C2E"/>
    <w:rsid w:val="002D15AA"/>
    <w:rsid w:val="002D15D3"/>
    <w:rsid w:val="002D2684"/>
    <w:rsid w:val="002D29C8"/>
    <w:rsid w:val="002D3040"/>
    <w:rsid w:val="002D31AB"/>
    <w:rsid w:val="002D397B"/>
    <w:rsid w:val="002D4327"/>
    <w:rsid w:val="002D472F"/>
    <w:rsid w:val="002D4D77"/>
    <w:rsid w:val="002D4F9C"/>
    <w:rsid w:val="002D56AC"/>
    <w:rsid w:val="002D588A"/>
    <w:rsid w:val="002D5AEC"/>
    <w:rsid w:val="002D77DC"/>
    <w:rsid w:val="002D7B45"/>
    <w:rsid w:val="002D7C3E"/>
    <w:rsid w:val="002E02D2"/>
    <w:rsid w:val="002E04B0"/>
    <w:rsid w:val="002E0906"/>
    <w:rsid w:val="002E0998"/>
    <w:rsid w:val="002E0F39"/>
    <w:rsid w:val="002E11B6"/>
    <w:rsid w:val="002E130E"/>
    <w:rsid w:val="002E154A"/>
    <w:rsid w:val="002E1759"/>
    <w:rsid w:val="002E2412"/>
    <w:rsid w:val="002E29FE"/>
    <w:rsid w:val="002E2B3F"/>
    <w:rsid w:val="002E2C89"/>
    <w:rsid w:val="002E3022"/>
    <w:rsid w:val="002E3840"/>
    <w:rsid w:val="002E3D2B"/>
    <w:rsid w:val="002E3E9D"/>
    <w:rsid w:val="002E3F13"/>
    <w:rsid w:val="002E4054"/>
    <w:rsid w:val="002E4095"/>
    <w:rsid w:val="002E410B"/>
    <w:rsid w:val="002E44F6"/>
    <w:rsid w:val="002E45B6"/>
    <w:rsid w:val="002E4724"/>
    <w:rsid w:val="002E5961"/>
    <w:rsid w:val="002E5A3B"/>
    <w:rsid w:val="002E5BAA"/>
    <w:rsid w:val="002E609B"/>
    <w:rsid w:val="002E60F0"/>
    <w:rsid w:val="002E6275"/>
    <w:rsid w:val="002E701C"/>
    <w:rsid w:val="002E7281"/>
    <w:rsid w:val="002E76C4"/>
    <w:rsid w:val="002E7AEA"/>
    <w:rsid w:val="002E7B34"/>
    <w:rsid w:val="002F0AA1"/>
    <w:rsid w:val="002F1068"/>
    <w:rsid w:val="002F122B"/>
    <w:rsid w:val="002F1278"/>
    <w:rsid w:val="002F143B"/>
    <w:rsid w:val="002F18D5"/>
    <w:rsid w:val="002F273F"/>
    <w:rsid w:val="002F28C0"/>
    <w:rsid w:val="002F31A8"/>
    <w:rsid w:val="002F3980"/>
    <w:rsid w:val="002F3B07"/>
    <w:rsid w:val="002F46B7"/>
    <w:rsid w:val="002F4727"/>
    <w:rsid w:val="002F48AB"/>
    <w:rsid w:val="002F5367"/>
    <w:rsid w:val="002F55FC"/>
    <w:rsid w:val="002F5798"/>
    <w:rsid w:val="002F59B9"/>
    <w:rsid w:val="002F5CEE"/>
    <w:rsid w:val="002F6843"/>
    <w:rsid w:val="002F6A4F"/>
    <w:rsid w:val="002F6B9E"/>
    <w:rsid w:val="002F6C2C"/>
    <w:rsid w:val="002F6CB0"/>
    <w:rsid w:val="002F6E7B"/>
    <w:rsid w:val="002F7F81"/>
    <w:rsid w:val="0030003C"/>
    <w:rsid w:val="003001CE"/>
    <w:rsid w:val="00300687"/>
    <w:rsid w:val="00301D83"/>
    <w:rsid w:val="00302040"/>
    <w:rsid w:val="003021D6"/>
    <w:rsid w:val="0030264B"/>
    <w:rsid w:val="0030267D"/>
    <w:rsid w:val="003027DA"/>
    <w:rsid w:val="003029B6"/>
    <w:rsid w:val="00302A33"/>
    <w:rsid w:val="00302B02"/>
    <w:rsid w:val="00303953"/>
    <w:rsid w:val="00303972"/>
    <w:rsid w:val="00303F6C"/>
    <w:rsid w:val="00303F77"/>
    <w:rsid w:val="0030434E"/>
    <w:rsid w:val="00304891"/>
    <w:rsid w:val="00304DE3"/>
    <w:rsid w:val="00305102"/>
    <w:rsid w:val="00305962"/>
    <w:rsid w:val="0030638B"/>
    <w:rsid w:val="0030686E"/>
    <w:rsid w:val="0030689B"/>
    <w:rsid w:val="003079B1"/>
    <w:rsid w:val="00307CD3"/>
    <w:rsid w:val="0031089D"/>
    <w:rsid w:val="00310C19"/>
    <w:rsid w:val="00310C74"/>
    <w:rsid w:val="00310CFA"/>
    <w:rsid w:val="00310F03"/>
    <w:rsid w:val="00312613"/>
    <w:rsid w:val="0031275A"/>
    <w:rsid w:val="00312A0E"/>
    <w:rsid w:val="00313151"/>
    <w:rsid w:val="00313244"/>
    <w:rsid w:val="003139A7"/>
    <w:rsid w:val="00313AD4"/>
    <w:rsid w:val="00314589"/>
    <w:rsid w:val="003146F9"/>
    <w:rsid w:val="003147C9"/>
    <w:rsid w:val="003149EA"/>
    <w:rsid w:val="00314FD0"/>
    <w:rsid w:val="00315BD6"/>
    <w:rsid w:val="00315C35"/>
    <w:rsid w:val="00316964"/>
    <w:rsid w:val="00316DB4"/>
    <w:rsid w:val="0031798E"/>
    <w:rsid w:val="00320320"/>
    <w:rsid w:val="003204C3"/>
    <w:rsid w:val="00320AD8"/>
    <w:rsid w:val="00320C28"/>
    <w:rsid w:val="00321391"/>
    <w:rsid w:val="00321DB7"/>
    <w:rsid w:val="0032200C"/>
    <w:rsid w:val="003223B7"/>
    <w:rsid w:val="003226B1"/>
    <w:rsid w:val="00322D92"/>
    <w:rsid w:val="003233A7"/>
    <w:rsid w:val="00323C95"/>
    <w:rsid w:val="00323CB0"/>
    <w:rsid w:val="00323D9C"/>
    <w:rsid w:val="003241B3"/>
    <w:rsid w:val="00324774"/>
    <w:rsid w:val="003252AC"/>
    <w:rsid w:val="00325858"/>
    <w:rsid w:val="0032587D"/>
    <w:rsid w:val="003267EE"/>
    <w:rsid w:val="00326BC9"/>
    <w:rsid w:val="00326E7C"/>
    <w:rsid w:val="00326F60"/>
    <w:rsid w:val="00326FCF"/>
    <w:rsid w:val="00327A6B"/>
    <w:rsid w:val="0033033A"/>
    <w:rsid w:val="0033115A"/>
    <w:rsid w:val="003311C5"/>
    <w:rsid w:val="003313FF"/>
    <w:rsid w:val="003316CF"/>
    <w:rsid w:val="00331741"/>
    <w:rsid w:val="00331AFE"/>
    <w:rsid w:val="00331B27"/>
    <w:rsid w:val="00331CE8"/>
    <w:rsid w:val="0033233B"/>
    <w:rsid w:val="003326A6"/>
    <w:rsid w:val="00332793"/>
    <w:rsid w:val="003329F3"/>
    <w:rsid w:val="00332B0C"/>
    <w:rsid w:val="00332B27"/>
    <w:rsid w:val="00332C4F"/>
    <w:rsid w:val="003334E6"/>
    <w:rsid w:val="003335E1"/>
    <w:rsid w:val="00333E48"/>
    <w:rsid w:val="00334013"/>
    <w:rsid w:val="003343A1"/>
    <w:rsid w:val="00334EE5"/>
    <w:rsid w:val="003350EB"/>
    <w:rsid w:val="003351CC"/>
    <w:rsid w:val="003352F9"/>
    <w:rsid w:val="00335C42"/>
    <w:rsid w:val="00335C7B"/>
    <w:rsid w:val="00335F4D"/>
    <w:rsid w:val="003360CD"/>
    <w:rsid w:val="003365CE"/>
    <w:rsid w:val="00336B19"/>
    <w:rsid w:val="00336CE4"/>
    <w:rsid w:val="00336EF0"/>
    <w:rsid w:val="003375DE"/>
    <w:rsid w:val="00337743"/>
    <w:rsid w:val="003378AA"/>
    <w:rsid w:val="00337A3F"/>
    <w:rsid w:val="00337CF6"/>
    <w:rsid w:val="0034034A"/>
    <w:rsid w:val="00340353"/>
    <w:rsid w:val="003403CF"/>
    <w:rsid w:val="00340625"/>
    <w:rsid w:val="00340B84"/>
    <w:rsid w:val="00340F11"/>
    <w:rsid w:val="00341A1E"/>
    <w:rsid w:val="00341A5E"/>
    <w:rsid w:val="00342176"/>
    <w:rsid w:val="00342397"/>
    <w:rsid w:val="003427A6"/>
    <w:rsid w:val="00343177"/>
    <w:rsid w:val="00343FAB"/>
    <w:rsid w:val="00344F91"/>
    <w:rsid w:val="00345F84"/>
    <w:rsid w:val="003467C0"/>
    <w:rsid w:val="003469F4"/>
    <w:rsid w:val="00346DCC"/>
    <w:rsid w:val="00346E1B"/>
    <w:rsid w:val="00346E55"/>
    <w:rsid w:val="003471C6"/>
    <w:rsid w:val="003477C6"/>
    <w:rsid w:val="00347DFA"/>
    <w:rsid w:val="00350492"/>
    <w:rsid w:val="00350FCC"/>
    <w:rsid w:val="003515E4"/>
    <w:rsid w:val="003519C8"/>
    <w:rsid w:val="00351B84"/>
    <w:rsid w:val="00351C44"/>
    <w:rsid w:val="00352103"/>
    <w:rsid w:val="00352F9D"/>
    <w:rsid w:val="00353E16"/>
    <w:rsid w:val="00354005"/>
    <w:rsid w:val="00354C49"/>
    <w:rsid w:val="00354DCE"/>
    <w:rsid w:val="00355103"/>
    <w:rsid w:val="0035563C"/>
    <w:rsid w:val="0035585C"/>
    <w:rsid w:val="00355A93"/>
    <w:rsid w:val="00355FE6"/>
    <w:rsid w:val="00357483"/>
    <w:rsid w:val="00357967"/>
    <w:rsid w:val="00357FB1"/>
    <w:rsid w:val="00360160"/>
    <w:rsid w:val="003605E8"/>
    <w:rsid w:val="00361056"/>
    <w:rsid w:val="0036112B"/>
    <w:rsid w:val="00361E3D"/>
    <w:rsid w:val="0036205F"/>
    <w:rsid w:val="00362325"/>
    <w:rsid w:val="003627DB"/>
    <w:rsid w:val="003628C9"/>
    <w:rsid w:val="00362AD3"/>
    <w:rsid w:val="00363016"/>
    <w:rsid w:val="00363281"/>
    <w:rsid w:val="0036332D"/>
    <w:rsid w:val="00363756"/>
    <w:rsid w:val="00363B60"/>
    <w:rsid w:val="00364B8E"/>
    <w:rsid w:val="0036505A"/>
    <w:rsid w:val="003658D2"/>
    <w:rsid w:val="00365E5F"/>
    <w:rsid w:val="00366090"/>
    <w:rsid w:val="00366F77"/>
    <w:rsid w:val="0036722C"/>
    <w:rsid w:val="003675D8"/>
    <w:rsid w:val="003676B2"/>
    <w:rsid w:val="00367A40"/>
    <w:rsid w:val="0037007F"/>
    <w:rsid w:val="00370368"/>
    <w:rsid w:val="003704BE"/>
    <w:rsid w:val="003704F6"/>
    <w:rsid w:val="003713B3"/>
    <w:rsid w:val="00371A3F"/>
    <w:rsid w:val="003722C7"/>
    <w:rsid w:val="0037269A"/>
    <w:rsid w:val="00372A14"/>
    <w:rsid w:val="00373371"/>
    <w:rsid w:val="00373B93"/>
    <w:rsid w:val="00373EF4"/>
    <w:rsid w:val="00374C7B"/>
    <w:rsid w:val="003758FD"/>
    <w:rsid w:val="00375A5E"/>
    <w:rsid w:val="00375B11"/>
    <w:rsid w:val="00375F24"/>
    <w:rsid w:val="00376624"/>
    <w:rsid w:val="00377103"/>
    <w:rsid w:val="003773D5"/>
    <w:rsid w:val="00377671"/>
    <w:rsid w:val="00380466"/>
    <w:rsid w:val="00380A56"/>
    <w:rsid w:val="003811BB"/>
    <w:rsid w:val="00381C03"/>
    <w:rsid w:val="00381D1B"/>
    <w:rsid w:val="00381E8F"/>
    <w:rsid w:val="00382BDC"/>
    <w:rsid w:val="00382D41"/>
    <w:rsid w:val="00383313"/>
    <w:rsid w:val="00383478"/>
    <w:rsid w:val="00383706"/>
    <w:rsid w:val="003838AE"/>
    <w:rsid w:val="00383E0C"/>
    <w:rsid w:val="003840C9"/>
    <w:rsid w:val="003845C0"/>
    <w:rsid w:val="00384BFF"/>
    <w:rsid w:val="00385277"/>
    <w:rsid w:val="00385763"/>
    <w:rsid w:val="00386071"/>
    <w:rsid w:val="00386EFA"/>
    <w:rsid w:val="00386F40"/>
    <w:rsid w:val="00387417"/>
    <w:rsid w:val="00387DF4"/>
    <w:rsid w:val="003906E6"/>
    <w:rsid w:val="00390AC3"/>
    <w:rsid w:val="00390DB3"/>
    <w:rsid w:val="00390F95"/>
    <w:rsid w:val="00392198"/>
    <w:rsid w:val="003924A0"/>
    <w:rsid w:val="00392F74"/>
    <w:rsid w:val="00393D01"/>
    <w:rsid w:val="00393E6A"/>
    <w:rsid w:val="00394374"/>
    <w:rsid w:val="00394441"/>
    <w:rsid w:val="003945FD"/>
    <w:rsid w:val="0039464A"/>
    <w:rsid w:val="003946A9"/>
    <w:rsid w:val="00394EB1"/>
    <w:rsid w:val="00394FA1"/>
    <w:rsid w:val="0039537C"/>
    <w:rsid w:val="003959AA"/>
    <w:rsid w:val="00395A4A"/>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ECA"/>
    <w:rsid w:val="003A165F"/>
    <w:rsid w:val="003A1758"/>
    <w:rsid w:val="003A1765"/>
    <w:rsid w:val="003A1AD5"/>
    <w:rsid w:val="003A2B88"/>
    <w:rsid w:val="003A2CE6"/>
    <w:rsid w:val="003A3B98"/>
    <w:rsid w:val="003A41D1"/>
    <w:rsid w:val="003A466F"/>
    <w:rsid w:val="003A4883"/>
    <w:rsid w:val="003A48FC"/>
    <w:rsid w:val="003A4AE4"/>
    <w:rsid w:val="003A4BEA"/>
    <w:rsid w:val="003A537F"/>
    <w:rsid w:val="003A543A"/>
    <w:rsid w:val="003A586D"/>
    <w:rsid w:val="003A58A7"/>
    <w:rsid w:val="003A5E60"/>
    <w:rsid w:val="003A5F51"/>
    <w:rsid w:val="003A69B6"/>
    <w:rsid w:val="003A6ACD"/>
    <w:rsid w:val="003A6DD7"/>
    <w:rsid w:val="003A7888"/>
    <w:rsid w:val="003A799F"/>
    <w:rsid w:val="003A7E6B"/>
    <w:rsid w:val="003B0075"/>
    <w:rsid w:val="003B00A3"/>
    <w:rsid w:val="003B0DB2"/>
    <w:rsid w:val="003B11C9"/>
    <w:rsid w:val="003B19C2"/>
    <w:rsid w:val="003B1D7D"/>
    <w:rsid w:val="003B1DB9"/>
    <w:rsid w:val="003B1FE1"/>
    <w:rsid w:val="003B29DB"/>
    <w:rsid w:val="003B2C82"/>
    <w:rsid w:val="003B2DD8"/>
    <w:rsid w:val="003B338F"/>
    <w:rsid w:val="003B35FC"/>
    <w:rsid w:val="003B4127"/>
    <w:rsid w:val="003B4371"/>
    <w:rsid w:val="003B43B1"/>
    <w:rsid w:val="003B4969"/>
    <w:rsid w:val="003B531F"/>
    <w:rsid w:val="003B5408"/>
    <w:rsid w:val="003B57BB"/>
    <w:rsid w:val="003B5B26"/>
    <w:rsid w:val="003B628C"/>
    <w:rsid w:val="003B6BF7"/>
    <w:rsid w:val="003B7066"/>
    <w:rsid w:val="003B72C6"/>
    <w:rsid w:val="003B732D"/>
    <w:rsid w:val="003B7436"/>
    <w:rsid w:val="003B79F1"/>
    <w:rsid w:val="003B7A63"/>
    <w:rsid w:val="003B7AE4"/>
    <w:rsid w:val="003C0E16"/>
    <w:rsid w:val="003C0FE0"/>
    <w:rsid w:val="003C183E"/>
    <w:rsid w:val="003C24C3"/>
    <w:rsid w:val="003C28C6"/>
    <w:rsid w:val="003C2ACF"/>
    <w:rsid w:val="003C2DF1"/>
    <w:rsid w:val="003C30F3"/>
    <w:rsid w:val="003C34A0"/>
    <w:rsid w:val="003C3817"/>
    <w:rsid w:val="003C3929"/>
    <w:rsid w:val="003C3C4E"/>
    <w:rsid w:val="003C3EC4"/>
    <w:rsid w:val="003C429A"/>
    <w:rsid w:val="003C480D"/>
    <w:rsid w:val="003C4814"/>
    <w:rsid w:val="003C49AF"/>
    <w:rsid w:val="003C4BDF"/>
    <w:rsid w:val="003C5EAD"/>
    <w:rsid w:val="003C6082"/>
    <w:rsid w:val="003C61E9"/>
    <w:rsid w:val="003C6507"/>
    <w:rsid w:val="003C66F1"/>
    <w:rsid w:val="003C6DD5"/>
    <w:rsid w:val="003C6E9C"/>
    <w:rsid w:val="003C72A9"/>
    <w:rsid w:val="003C73EB"/>
    <w:rsid w:val="003C7B2E"/>
    <w:rsid w:val="003C7D08"/>
    <w:rsid w:val="003D010E"/>
    <w:rsid w:val="003D0B67"/>
    <w:rsid w:val="003D12BD"/>
    <w:rsid w:val="003D165F"/>
    <w:rsid w:val="003D1698"/>
    <w:rsid w:val="003D1977"/>
    <w:rsid w:val="003D19A7"/>
    <w:rsid w:val="003D1DE5"/>
    <w:rsid w:val="003D1E6E"/>
    <w:rsid w:val="003D1E84"/>
    <w:rsid w:val="003D2D3E"/>
    <w:rsid w:val="003D32D3"/>
    <w:rsid w:val="003D3B14"/>
    <w:rsid w:val="003D3BB4"/>
    <w:rsid w:val="003D3DB1"/>
    <w:rsid w:val="003D3E19"/>
    <w:rsid w:val="003D40D5"/>
    <w:rsid w:val="003D42D9"/>
    <w:rsid w:val="003D447F"/>
    <w:rsid w:val="003D468A"/>
    <w:rsid w:val="003D4707"/>
    <w:rsid w:val="003D4C61"/>
    <w:rsid w:val="003D4F7F"/>
    <w:rsid w:val="003D5648"/>
    <w:rsid w:val="003D567C"/>
    <w:rsid w:val="003D5C10"/>
    <w:rsid w:val="003D6096"/>
    <w:rsid w:val="003D6244"/>
    <w:rsid w:val="003D62CC"/>
    <w:rsid w:val="003D64A6"/>
    <w:rsid w:val="003D6541"/>
    <w:rsid w:val="003D660C"/>
    <w:rsid w:val="003D67F3"/>
    <w:rsid w:val="003D68A6"/>
    <w:rsid w:val="003D69D5"/>
    <w:rsid w:val="003D6DC3"/>
    <w:rsid w:val="003D73AD"/>
    <w:rsid w:val="003D7516"/>
    <w:rsid w:val="003D7919"/>
    <w:rsid w:val="003D79D1"/>
    <w:rsid w:val="003D7D66"/>
    <w:rsid w:val="003D7DE9"/>
    <w:rsid w:val="003E00CF"/>
    <w:rsid w:val="003E0120"/>
    <w:rsid w:val="003E0340"/>
    <w:rsid w:val="003E0960"/>
    <w:rsid w:val="003E098B"/>
    <w:rsid w:val="003E10D8"/>
    <w:rsid w:val="003E1342"/>
    <w:rsid w:val="003E152E"/>
    <w:rsid w:val="003E1530"/>
    <w:rsid w:val="003E1FD4"/>
    <w:rsid w:val="003E23CC"/>
    <w:rsid w:val="003E2BA0"/>
    <w:rsid w:val="003E3F03"/>
    <w:rsid w:val="003E3F77"/>
    <w:rsid w:val="003E3FFE"/>
    <w:rsid w:val="003E436A"/>
    <w:rsid w:val="003E462E"/>
    <w:rsid w:val="003E4AFB"/>
    <w:rsid w:val="003E51A2"/>
    <w:rsid w:val="003E5D3C"/>
    <w:rsid w:val="003E6247"/>
    <w:rsid w:val="003E63A9"/>
    <w:rsid w:val="003E65C3"/>
    <w:rsid w:val="003E6719"/>
    <w:rsid w:val="003E67BA"/>
    <w:rsid w:val="003E6E3D"/>
    <w:rsid w:val="003E6F2C"/>
    <w:rsid w:val="003E7773"/>
    <w:rsid w:val="003E7DA7"/>
    <w:rsid w:val="003F0DA7"/>
    <w:rsid w:val="003F0E52"/>
    <w:rsid w:val="003F153C"/>
    <w:rsid w:val="003F1BCE"/>
    <w:rsid w:val="003F3117"/>
    <w:rsid w:val="003F3759"/>
    <w:rsid w:val="003F3FF5"/>
    <w:rsid w:val="003F4233"/>
    <w:rsid w:val="003F4449"/>
    <w:rsid w:val="003F49A2"/>
    <w:rsid w:val="003F4C53"/>
    <w:rsid w:val="003F4D83"/>
    <w:rsid w:val="003F603F"/>
    <w:rsid w:val="003F6548"/>
    <w:rsid w:val="003F67AF"/>
    <w:rsid w:val="003F6E64"/>
    <w:rsid w:val="003F70BA"/>
    <w:rsid w:val="003F7418"/>
    <w:rsid w:val="003F7F04"/>
    <w:rsid w:val="003F7F70"/>
    <w:rsid w:val="003F7FE2"/>
    <w:rsid w:val="004005E3"/>
    <w:rsid w:val="00401650"/>
    <w:rsid w:val="00401715"/>
    <w:rsid w:val="0040188F"/>
    <w:rsid w:val="00401C27"/>
    <w:rsid w:val="004021C9"/>
    <w:rsid w:val="00402734"/>
    <w:rsid w:val="004029C7"/>
    <w:rsid w:val="00402BD7"/>
    <w:rsid w:val="004033BA"/>
    <w:rsid w:val="00403E05"/>
    <w:rsid w:val="00403EC2"/>
    <w:rsid w:val="0040418F"/>
    <w:rsid w:val="00404ABD"/>
    <w:rsid w:val="00404C93"/>
    <w:rsid w:val="00404D40"/>
    <w:rsid w:val="004051E3"/>
    <w:rsid w:val="00405458"/>
    <w:rsid w:val="00405EBE"/>
    <w:rsid w:val="00406340"/>
    <w:rsid w:val="004067C3"/>
    <w:rsid w:val="00406E23"/>
    <w:rsid w:val="00407D1E"/>
    <w:rsid w:val="004100A6"/>
    <w:rsid w:val="00410221"/>
    <w:rsid w:val="00410334"/>
    <w:rsid w:val="0041132E"/>
    <w:rsid w:val="00411523"/>
    <w:rsid w:val="00411D8A"/>
    <w:rsid w:val="0041222F"/>
    <w:rsid w:val="00412348"/>
    <w:rsid w:val="00412357"/>
    <w:rsid w:val="0041252C"/>
    <w:rsid w:val="00412A70"/>
    <w:rsid w:val="00413A19"/>
    <w:rsid w:val="00413DB5"/>
    <w:rsid w:val="004143E8"/>
    <w:rsid w:val="004148B5"/>
    <w:rsid w:val="0041564E"/>
    <w:rsid w:val="00415750"/>
    <w:rsid w:val="004161E3"/>
    <w:rsid w:val="004165AA"/>
    <w:rsid w:val="0041664F"/>
    <w:rsid w:val="00416A8A"/>
    <w:rsid w:val="00416E6F"/>
    <w:rsid w:val="004170A0"/>
    <w:rsid w:val="00417EAB"/>
    <w:rsid w:val="00420CB2"/>
    <w:rsid w:val="00420CF5"/>
    <w:rsid w:val="00420FB8"/>
    <w:rsid w:val="004213DB"/>
    <w:rsid w:val="0042150F"/>
    <w:rsid w:val="00421739"/>
    <w:rsid w:val="0042175F"/>
    <w:rsid w:val="00421ACA"/>
    <w:rsid w:val="00421AD9"/>
    <w:rsid w:val="00421CFA"/>
    <w:rsid w:val="00422042"/>
    <w:rsid w:val="004221A5"/>
    <w:rsid w:val="00422293"/>
    <w:rsid w:val="00422340"/>
    <w:rsid w:val="00422AE4"/>
    <w:rsid w:val="0042337B"/>
    <w:rsid w:val="0042408A"/>
    <w:rsid w:val="00424830"/>
    <w:rsid w:val="004248C2"/>
    <w:rsid w:val="00424A4F"/>
    <w:rsid w:val="00424D0C"/>
    <w:rsid w:val="004257AA"/>
    <w:rsid w:val="00425852"/>
    <w:rsid w:val="004258E6"/>
    <w:rsid w:val="00425985"/>
    <w:rsid w:val="00425F78"/>
    <w:rsid w:val="00426A78"/>
    <w:rsid w:val="00426B2C"/>
    <w:rsid w:val="0042718A"/>
    <w:rsid w:val="00427490"/>
    <w:rsid w:val="00427970"/>
    <w:rsid w:val="00427E55"/>
    <w:rsid w:val="00427FE5"/>
    <w:rsid w:val="00430A32"/>
    <w:rsid w:val="004314A0"/>
    <w:rsid w:val="0043195C"/>
    <w:rsid w:val="004323E5"/>
    <w:rsid w:val="0043326C"/>
    <w:rsid w:val="00433617"/>
    <w:rsid w:val="004345D5"/>
    <w:rsid w:val="004352A1"/>
    <w:rsid w:val="00435377"/>
    <w:rsid w:val="00435AF3"/>
    <w:rsid w:val="00435FEB"/>
    <w:rsid w:val="00436042"/>
    <w:rsid w:val="00436CF4"/>
    <w:rsid w:val="004372F5"/>
    <w:rsid w:val="00437F2E"/>
    <w:rsid w:val="00440022"/>
    <w:rsid w:val="00440929"/>
    <w:rsid w:val="004416EF"/>
    <w:rsid w:val="0044175D"/>
    <w:rsid w:val="0044182D"/>
    <w:rsid w:val="004418AD"/>
    <w:rsid w:val="00441B7E"/>
    <w:rsid w:val="00441F27"/>
    <w:rsid w:val="004420EC"/>
    <w:rsid w:val="00442ACA"/>
    <w:rsid w:val="00442D1A"/>
    <w:rsid w:val="00442FBA"/>
    <w:rsid w:val="004436A8"/>
    <w:rsid w:val="00443EEF"/>
    <w:rsid w:val="004450AE"/>
    <w:rsid w:val="00445E3F"/>
    <w:rsid w:val="004461B7"/>
    <w:rsid w:val="0044621E"/>
    <w:rsid w:val="00446CA6"/>
    <w:rsid w:val="00446F65"/>
    <w:rsid w:val="0044720D"/>
    <w:rsid w:val="00447297"/>
    <w:rsid w:val="00450035"/>
    <w:rsid w:val="0045027B"/>
    <w:rsid w:val="004509A9"/>
    <w:rsid w:val="00450F26"/>
    <w:rsid w:val="00451302"/>
    <w:rsid w:val="00451320"/>
    <w:rsid w:val="004518EC"/>
    <w:rsid w:val="00451BE9"/>
    <w:rsid w:val="00452949"/>
    <w:rsid w:val="00452FA4"/>
    <w:rsid w:val="0045357A"/>
    <w:rsid w:val="00453C34"/>
    <w:rsid w:val="00454085"/>
    <w:rsid w:val="0045414D"/>
    <w:rsid w:val="0045539C"/>
    <w:rsid w:val="00455CC1"/>
    <w:rsid w:val="004569FC"/>
    <w:rsid w:val="00456B80"/>
    <w:rsid w:val="00456EF7"/>
    <w:rsid w:val="0045707A"/>
    <w:rsid w:val="00457480"/>
    <w:rsid w:val="00460721"/>
    <w:rsid w:val="00460797"/>
    <w:rsid w:val="004608D6"/>
    <w:rsid w:val="0046158B"/>
    <w:rsid w:val="00461BB9"/>
    <w:rsid w:val="00461DFC"/>
    <w:rsid w:val="00461E90"/>
    <w:rsid w:val="004627E8"/>
    <w:rsid w:val="00462FA5"/>
    <w:rsid w:val="004632AF"/>
    <w:rsid w:val="00463475"/>
    <w:rsid w:val="00463793"/>
    <w:rsid w:val="004642C2"/>
    <w:rsid w:val="004645D2"/>
    <w:rsid w:val="00464C59"/>
    <w:rsid w:val="004657C5"/>
    <w:rsid w:val="0046588E"/>
    <w:rsid w:val="004659B0"/>
    <w:rsid w:val="00465B80"/>
    <w:rsid w:val="00465E06"/>
    <w:rsid w:val="0046720E"/>
    <w:rsid w:val="004674A3"/>
    <w:rsid w:val="004677A4"/>
    <w:rsid w:val="00467B0A"/>
    <w:rsid w:val="00470230"/>
    <w:rsid w:val="00470281"/>
    <w:rsid w:val="00470A5C"/>
    <w:rsid w:val="00470CB7"/>
    <w:rsid w:val="00470F38"/>
    <w:rsid w:val="00471049"/>
    <w:rsid w:val="00471777"/>
    <w:rsid w:val="00471C0C"/>
    <w:rsid w:val="00471FA7"/>
    <w:rsid w:val="00472474"/>
    <w:rsid w:val="0047308A"/>
    <w:rsid w:val="0047371E"/>
    <w:rsid w:val="0047405C"/>
    <w:rsid w:val="00474399"/>
    <w:rsid w:val="0047483C"/>
    <w:rsid w:val="00474ACA"/>
    <w:rsid w:val="00475242"/>
    <w:rsid w:val="00475487"/>
    <w:rsid w:val="004758EE"/>
    <w:rsid w:val="00475C6B"/>
    <w:rsid w:val="00476502"/>
    <w:rsid w:val="004771FA"/>
    <w:rsid w:val="004772F3"/>
    <w:rsid w:val="00477699"/>
    <w:rsid w:val="004776DD"/>
    <w:rsid w:val="00477EA9"/>
    <w:rsid w:val="00480093"/>
    <w:rsid w:val="0048078C"/>
    <w:rsid w:val="00480F1C"/>
    <w:rsid w:val="00480F69"/>
    <w:rsid w:val="00481CB6"/>
    <w:rsid w:val="00481ED7"/>
    <w:rsid w:val="004826E0"/>
    <w:rsid w:val="00482912"/>
    <w:rsid w:val="00482C8A"/>
    <w:rsid w:val="00482F3E"/>
    <w:rsid w:val="0048356D"/>
    <w:rsid w:val="0048363F"/>
    <w:rsid w:val="00483768"/>
    <w:rsid w:val="00483C99"/>
    <w:rsid w:val="00484002"/>
    <w:rsid w:val="00484145"/>
    <w:rsid w:val="00484179"/>
    <w:rsid w:val="00484263"/>
    <w:rsid w:val="00484BF8"/>
    <w:rsid w:val="00484E86"/>
    <w:rsid w:val="00484ECF"/>
    <w:rsid w:val="00485358"/>
    <w:rsid w:val="004856E5"/>
    <w:rsid w:val="0048638F"/>
    <w:rsid w:val="00486DB3"/>
    <w:rsid w:val="00486E43"/>
    <w:rsid w:val="00487283"/>
    <w:rsid w:val="00487C08"/>
    <w:rsid w:val="00487DC5"/>
    <w:rsid w:val="00487ED0"/>
    <w:rsid w:val="004900BD"/>
    <w:rsid w:val="00490B08"/>
    <w:rsid w:val="00491026"/>
    <w:rsid w:val="004910D9"/>
    <w:rsid w:val="00491311"/>
    <w:rsid w:val="00491358"/>
    <w:rsid w:val="00491C39"/>
    <w:rsid w:val="0049220F"/>
    <w:rsid w:val="00492828"/>
    <w:rsid w:val="00492B2C"/>
    <w:rsid w:val="004932AB"/>
    <w:rsid w:val="0049339D"/>
    <w:rsid w:val="00493509"/>
    <w:rsid w:val="00493A47"/>
    <w:rsid w:val="00493A84"/>
    <w:rsid w:val="00493AC7"/>
    <w:rsid w:val="00493E0C"/>
    <w:rsid w:val="00493FCF"/>
    <w:rsid w:val="00494119"/>
    <w:rsid w:val="0049453D"/>
    <w:rsid w:val="00494719"/>
    <w:rsid w:val="00494A03"/>
    <w:rsid w:val="00495100"/>
    <w:rsid w:val="0049656F"/>
    <w:rsid w:val="00496D4A"/>
    <w:rsid w:val="0049797F"/>
    <w:rsid w:val="00497F90"/>
    <w:rsid w:val="004A0EE4"/>
    <w:rsid w:val="004A132E"/>
    <w:rsid w:val="004A1E73"/>
    <w:rsid w:val="004A296C"/>
    <w:rsid w:val="004A2993"/>
    <w:rsid w:val="004A2DC0"/>
    <w:rsid w:val="004A3916"/>
    <w:rsid w:val="004A395D"/>
    <w:rsid w:val="004A4AEE"/>
    <w:rsid w:val="004A4C0A"/>
    <w:rsid w:val="004A4D39"/>
    <w:rsid w:val="004A4E57"/>
    <w:rsid w:val="004A54D2"/>
    <w:rsid w:val="004A54E5"/>
    <w:rsid w:val="004A5AFD"/>
    <w:rsid w:val="004A60A1"/>
    <w:rsid w:val="004A6257"/>
    <w:rsid w:val="004A6F0C"/>
    <w:rsid w:val="004A6F79"/>
    <w:rsid w:val="004A700C"/>
    <w:rsid w:val="004A79B0"/>
    <w:rsid w:val="004B0988"/>
    <w:rsid w:val="004B0EC4"/>
    <w:rsid w:val="004B1066"/>
    <w:rsid w:val="004B1326"/>
    <w:rsid w:val="004B15BF"/>
    <w:rsid w:val="004B1A49"/>
    <w:rsid w:val="004B2224"/>
    <w:rsid w:val="004B25C2"/>
    <w:rsid w:val="004B2655"/>
    <w:rsid w:val="004B26C7"/>
    <w:rsid w:val="004B2AAF"/>
    <w:rsid w:val="004B2B4D"/>
    <w:rsid w:val="004B30FE"/>
    <w:rsid w:val="004B312C"/>
    <w:rsid w:val="004B3159"/>
    <w:rsid w:val="004B3691"/>
    <w:rsid w:val="004B4AC8"/>
    <w:rsid w:val="004B50E0"/>
    <w:rsid w:val="004B54FE"/>
    <w:rsid w:val="004B6A50"/>
    <w:rsid w:val="004B6D3D"/>
    <w:rsid w:val="004B75CC"/>
    <w:rsid w:val="004B7D37"/>
    <w:rsid w:val="004C0175"/>
    <w:rsid w:val="004C08A6"/>
    <w:rsid w:val="004C0A25"/>
    <w:rsid w:val="004C0B46"/>
    <w:rsid w:val="004C0FFA"/>
    <w:rsid w:val="004C10E5"/>
    <w:rsid w:val="004C1292"/>
    <w:rsid w:val="004C176E"/>
    <w:rsid w:val="004C253B"/>
    <w:rsid w:val="004C2C6A"/>
    <w:rsid w:val="004C4AC6"/>
    <w:rsid w:val="004C5237"/>
    <w:rsid w:val="004C61CF"/>
    <w:rsid w:val="004C63B3"/>
    <w:rsid w:val="004C6402"/>
    <w:rsid w:val="004C689C"/>
    <w:rsid w:val="004C68D3"/>
    <w:rsid w:val="004C6926"/>
    <w:rsid w:val="004C697F"/>
    <w:rsid w:val="004C6CC8"/>
    <w:rsid w:val="004C796E"/>
    <w:rsid w:val="004D029C"/>
    <w:rsid w:val="004D042F"/>
    <w:rsid w:val="004D18A1"/>
    <w:rsid w:val="004D1D19"/>
    <w:rsid w:val="004D208C"/>
    <w:rsid w:val="004D20D8"/>
    <w:rsid w:val="004D2359"/>
    <w:rsid w:val="004D23E2"/>
    <w:rsid w:val="004D250E"/>
    <w:rsid w:val="004D3E67"/>
    <w:rsid w:val="004D400F"/>
    <w:rsid w:val="004D441A"/>
    <w:rsid w:val="004D4A53"/>
    <w:rsid w:val="004D5B94"/>
    <w:rsid w:val="004D5EF5"/>
    <w:rsid w:val="004D6F3A"/>
    <w:rsid w:val="004D777E"/>
    <w:rsid w:val="004E141D"/>
    <w:rsid w:val="004E1714"/>
    <w:rsid w:val="004E1A0F"/>
    <w:rsid w:val="004E2383"/>
    <w:rsid w:val="004E283E"/>
    <w:rsid w:val="004E2890"/>
    <w:rsid w:val="004E296F"/>
    <w:rsid w:val="004E2A1C"/>
    <w:rsid w:val="004E39E3"/>
    <w:rsid w:val="004E3C02"/>
    <w:rsid w:val="004E3EA5"/>
    <w:rsid w:val="004E4472"/>
    <w:rsid w:val="004E4902"/>
    <w:rsid w:val="004E5129"/>
    <w:rsid w:val="004E52E5"/>
    <w:rsid w:val="004E56FC"/>
    <w:rsid w:val="004E6464"/>
    <w:rsid w:val="004E69CA"/>
    <w:rsid w:val="004E6F40"/>
    <w:rsid w:val="004E710E"/>
    <w:rsid w:val="004E752F"/>
    <w:rsid w:val="004E7944"/>
    <w:rsid w:val="004F06EF"/>
    <w:rsid w:val="004F138E"/>
    <w:rsid w:val="004F15E6"/>
    <w:rsid w:val="004F194F"/>
    <w:rsid w:val="004F1E34"/>
    <w:rsid w:val="004F29AE"/>
    <w:rsid w:val="004F3018"/>
    <w:rsid w:val="004F34D1"/>
    <w:rsid w:val="004F3700"/>
    <w:rsid w:val="004F39D4"/>
    <w:rsid w:val="004F40CC"/>
    <w:rsid w:val="004F4226"/>
    <w:rsid w:val="004F467F"/>
    <w:rsid w:val="004F48C0"/>
    <w:rsid w:val="004F4AE3"/>
    <w:rsid w:val="004F50F5"/>
    <w:rsid w:val="004F51FA"/>
    <w:rsid w:val="004F528B"/>
    <w:rsid w:val="004F55A8"/>
    <w:rsid w:val="004F579E"/>
    <w:rsid w:val="004F5996"/>
    <w:rsid w:val="004F5B5B"/>
    <w:rsid w:val="004F5C75"/>
    <w:rsid w:val="004F60E2"/>
    <w:rsid w:val="004F65EF"/>
    <w:rsid w:val="004F6705"/>
    <w:rsid w:val="004F6B05"/>
    <w:rsid w:val="004F6C68"/>
    <w:rsid w:val="004F6DC9"/>
    <w:rsid w:val="004F7804"/>
    <w:rsid w:val="004F7973"/>
    <w:rsid w:val="004F7B43"/>
    <w:rsid w:val="004F7D10"/>
    <w:rsid w:val="005001DA"/>
    <w:rsid w:val="00500BE2"/>
    <w:rsid w:val="00500BEB"/>
    <w:rsid w:val="005019E0"/>
    <w:rsid w:val="00501B72"/>
    <w:rsid w:val="00501EBE"/>
    <w:rsid w:val="00502765"/>
    <w:rsid w:val="0050300A"/>
    <w:rsid w:val="0050308D"/>
    <w:rsid w:val="00503145"/>
    <w:rsid w:val="0050376B"/>
    <w:rsid w:val="00503800"/>
    <w:rsid w:val="00503DEF"/>
    <w:rsid w:val="00504232"/>
    <w:rsid w:val="0050463D"/>
    <w:rsid w:val="00504955"/>
    <w:rsid w:val="005049CC"/>
    <w:rsid w:val="00505421"/>
    <w:rsid w:val="00505610"/>
    <w:rsid w:val="00506592"/>
    <w:rsid w:val="0050724C"/>
    <w:rsid w:val="0050743B"/>
    <w:rsid w:val="00507BDD"/>
    <w:rsid w:val="00510525"/>
    <w:rsid w:val="00510A61"/>
    <w:rsid w:val="00510D91"/>
    <w:rsid w:val="00510F90"/>
    <w:rsid w:val="00511B84"/>
    <w:rsid w:val="00511C92"/>
    <w:rsid w:val="005123CA"/>
    <w:rsid w:val="005126E3"/>
    <w:rsid w:val="00512A82"/>
    <w:rsid w:val="0051350C"/>
    <w:rsid w:val="005140E5"/>
    <w:rsid w:val="005145FE"/>
    <w:rsid w:val="00515304"/>
    <w:rsid w:val="0051537A"/>
    <w:rsid w:val="0051575A"/>
    <w:rsid w:val="00515780"/>
    <w:rsid w:val="00515F22"/>
    <w:rsid w:val="00516153"/>
    <w:rsid w:val="0051659E"/>
    <w:rsid w:val="005168B7"/>
    <w:rsid w:val="00517328"/>
    <w:rsid w:val="00517CA4"/>
    <w:rsid w:val="0052001C"/>
    <w:rsid w:val="00520085"/>
    <w:rsid w:val="0052026F"/>
    <w:rsid w:val="00520B74"/>
    <w:rsid w:val="00521818"/>
    <w:rsid w:val="00521884"/>
    <w:rsid w:val="00521972"/>
    <w:rsid w:val="00521CC1"/>
    <w:rsid w:val="0052208F"/>
    <w:rsid w:val="00522DCB"/>
    <w:rsid w:val="0052430C"/>
    <w:rsid w:val="0052446B"/>
    <w:rsid w:val="005248CC"/>
    <w:rsid w:val="00524D1B"/>
    <w:rsid w:val="00525354"/>
    <w:rsid w:val="005253B0"/>
    <w:rsid w:val="005256B6"/>
    <w:rsid w:val="005259AA"/>
    <w:rsid w:val="00525DE7"/>
    <w:rsid w:val="00525DFC"/>
    <w:rsid w:val="00525EBE"/>
    <w:rsid w:val="005263CD"/>
    <w:rsid w:val="005269AE"/>
    <w:rsid w:val="00526C57"/>
    <w:rsid w:val="00527348"/>
    <w:rsid w:val="005273BE"/>
    <w:rsid w:val="00527746"/>
    <w:rsid w:val="00527D7D"/>
    <w:rsid w:val="00530411"/>
    <w:rsid w:val="005306B0"/>
    <w:rsid w:val="00530D4A"/>
    <w:rsid w:val="005312EB"/>
    <w:rsid w:val="00531DE9"/>
    <w:rsid w:val="005320D6"/>
    <w:rsid w:val="005326B1"/>
    <w:rsid w:val="00532AB4"/>
    <w:rsid w:val="00533DE3"/>
    <w:rsid w:val="00534B04"/>
    <w:rsid w:val="00535031"/>
    <w:rsid w:val="00536840"/>
    <w:rsid w:val="00536DC9"/>
    <w:rsid w:val="00536E55"/>
    <w:rsid w:val="00536F3A"/>
    <w:rsid w:val="005375C5"/>
    <w:rsid w:val="00537B72"/>
    <w:rsid w:val="00537BCB"/>
    <w:rsid w:val="00540014"/>
    <w:rsid w:val="00540808"/>
    <w:rsid w:val="00540D07"/>
    <w:rsid w:val="00540E5C"/>
    <w:rsid w:val="005410DE"/>
    <w:rsid w:val="005416B0"/>
    <w:rsid w:val="005419C3"/>
    <w:rsid w:val="00541BAD"/>
    <w:rsid w:val="0054208A"/>
    <w:rsid w:val="0054237C"/>
    <w:rsid w:val="0054268C"/>
    <w:rsid w:val="0054276C"/>
    <w:rsid w:val="005427D6"/>
    <w:rsid w:val="00542B8A"/>
    <w:rsid w:val="005431CC"/>
    <w:rsid w:val="005437BA"/>
    <w:rsid w:val="00545333"/>
    <w:rsid w:val="00545BD7"/>
    <w:rsid w:val="00546153"/>
    <w:rsid w:val="00546B54"/>
    <w:rsid w:val="0054725B"/>
    <w:rsid w:val="0054726D"/>
    <w:rsid w:val="00547704"/>
    <w:rsid w:val="00547A21"/>
    <w:rsid w:val="005500B1"/>
    <w:rsid w:val="00550785"/>
    <w:rsid w:val="00550AE2"/>
    <w:rsid w:val="005514E7"/>
    <w:rsid w:val="00551F51"/>
    <w:rsid w:val="0055240C"/>
    <w:rsid w:val="0055240F"/>
    <w:rsid w:val="005525BF"/>
    <w:rsid w:val="00552C2D"/>
    <w:rsid w:val="005533FA"/>
    <w:rsid w:val="00554095"/>
    <w:rsid w:val="00554365"/>
    <w:rsid w:val="00554395"/>
    <w:rsid w:val="0055533F"/>
    <w:rsid w:val="005556AD"/>
    <w:rsid w:val="005557CB"/>
    <w:rsid w:val="00555C44"/>
    <w:rsid w:val="00556367"/>
    <w:rsid w:val="005566C4"/>
    <w:rsid w:val="005573E9"/>
    <w:rsid w:val="00557921"/>
    <w:rsid w:val="00557DBA"/>
    <w:rsid w:val="005604A2"/>
    <w:rsid w:val="00560768"/>
    <w:rsid w:val="00560784"/>
    <w:rsid w:val="005610C5"/>
    <w:rsid w:val="00561A51"/>
    <w:rsid w:val="00561E72"/>
    <w:rsid w:val="00561EC3"/>
    <w:rsid w:val="00561F71"/>
    <w:rsid w:val="0056200F"/>
    <w:rsid w:val="00562037"/>
    <w:rsid w:val="0056216B"/>
    <w:rsid w:val="005621EC"/>
    <w:rsid w:val="005622BF"/>
    <w:rsid w:val="0056264A"/>
    <w:rsid w:val="00562918"/>
    <w:rsid w:val="005629DB"/>
    <w:rsid w:val="00562FBC"/>
    <w:rsid w:val="00563018"/>
    <w:rsid w:val="00563690"/>
    <w:rsid w:val="00563823"/>
    <w:rsid w:val="00563D8B"/>
    <w:rsid w:val="00564135"/>
    <w:rsid w:val="00564DAE"/>
    <w:rsid w:val="00564E49"/>
    <w:rsid w:val="00565EDB"/>
    <w:rsid w:val="00566379"/>
    <w:rsid w:val="005664B9"/>
    <w:rsid w:val="0056689A"/>
    <w:rsid w:val="00566FE2"/>
    <w:rsid w:val="005671D4"/>
    <w:rsid w:val="005674C5"/>
    <w:rsid w:val="00570301"/>
    <w:rsid w:val="005704C4"/>
    <w:rsid w:val="0057171C"/>
    <w:rsid w:val="005723FB"/>
    <w:rsid w:val="00572EEB"/>
    <w:rsid w:val="00573011"/>
    <w:rsid w:val="005736FA"/>
    <w:rsid w:val="00573B7B"/>
    <w:rsid w:val="00573C74"/>
    <w:rsid w:val="005743F3"/>
    <w:rsid w:val="005748D1"/>
    <w:rsid w:val="00574C75"/>
    <w:rsid w:val="00574EA6"/>
    <w:rsid w:val="00576629"/>
    <w:rsid w:val="0057752A"/>
    <w:rsid w:val="0057792A"/>
    <w:rsid w:val="005802DF"/>
    <w:rsid w:val="005806B2"/>
    <w:rsid w:val="005806EA"/>
    <w:rsid w:val="00580A23"/>
    <w:rsid w:val="005810BA"/>
    <w:rsid w:val="00581E4E"/>
    <w:rsid w:val="00582356"/>
    <w:rsid w:val="005824BA"/>
    <w:rsid w:val="00582519"/>
    <w:rsid w:val="005829C4"/>
    <w:rsid w:val="00582B46"/>
    <w:rsid w:val="00582E66"/>
    <w:rsid w:val="00582ECA"/>
    <w:rsid w:val="00583351"/>
    <w:rsid w:val="005838CA"/>
    <w:rsid w:val="00585E24"/>
    <w:rsid w:val="00585E41"/>
    <w:rsid w:val="00585FD0"/>
    <w:rsid w:val="005866AA"/>
    <w:rsid w:val="00586A2C"/>
    <w:rsid w:val="00586B6F"/>
    <w:rsid w:val="00586CC4"/>
    <w:rsid w:val="00586D0E"/>
    <w:rsid w:val="005875A8"/>
    <w:rsid w:val="00587ABB"/>
    <w:rsid w:val="0059108F"/>
    <w:rsid w:val="00591584"/>
    <w:rsid w:val="005916BE"/>
    <w:rsid w:val="00591704"/>
    <w:rsid w:val="00591BE4"/>
    <w:rsid w:val="005924A7"/>
    <w:rsid w:val="005938A0"/>
    <w:rsid w:val="00593B39"/>
    <w:rsid w:val="00593E41"/>
    <w:rsid w:val="00594059"/>
    <w:rsid w:val="005943C6"/>
    <w:rsid w:val="005949FE"/>
    <w:rsid w:val="0059509B"/>
    <w:rsid w:val="005950AB"/>
    <w:rsid w:val="005950B0"/>
    <w:rsid w:val="005951C9"/>
    <w:rsid w:val="00595E71"/>
    <w:rsid w:val="00596040"/>
    <w:rsid w:val="005961A9"/>
    <w:rsid w:val="00597238"/>
    <w:rsid w:val="005978F6"/>
    <w:rsid w:val="00597DB8"/>
    <w:rsid w:val="005A0750"/>
    <w:rsid w:val="005A0F06"/>
    <w:rsid w:val="005A132B"/>
    <w:rsid w:val="005A165B"/>
    <w:rsid w:val="005A1752"/>
    <w:rsid w:val="005A1C28"/>
    <w:rsid w:val="005A1F8F"/>
    <w:rsid w:val="005A2126"/>
    <w:rsid w:val="005A2943"/>
    <w:rsid w:val="005A2EEF"/>
    <w:rsid w:val="005A3A04"/>
    <w:rsid w:val="005A3CD3"/>
    <w:rsid w:val="005A3EF2"/>
    <w:rsid w:val="005A4EB9"/>
    <w:rsid w:val="005A6223"/>
    <w:rsid w:val="005A63DB"/>
    <w:rsid w:val="005A757E"/>
    <w:rsid w:val="005A7DD0"/>
    <w:rsid w:val="005B0101"/>
    <w:rsid w:val="005B0BA2"/>
    <w:rsid w:val="005B0D00"/>
    <w:rsid w:val="005B10BE"/>
    <w:rsid w:val="005B251E"/>
    <w:rsid w:val="005B29D2"/>
    <w:rsid w:val="005B3699"/>
    <w:rsid w:val="005B3C9D"/>
    <w:rsid w:val="005B49E9"/>
    <w:rsid w:val="005B5803"/>
    <w:rsid w:val="005B5BD5"/>
    <w:rsid w:val="005B6413"/>
    <w:rsid w:val="005B6464"/>
    <w:rsid w:val="005B669E"/>
    <w:rsid w:val="005B6891"/>
    <w:rsid w:val="005B6BC5"/>
    <w:rsid w:val="005B6DE8"/>
    <w:rsid w:val="005B6EA8"/>
    <w:rsid w:val="005B73A4"/>
    <w:rsid w:val="005B73BC"/>
    <w:rsid w:val="005B790F"/>
    <w:rsid w:val="005B7F32"/>
    <w:rsid w:val="005C0D53"/>
    <w:rsid w:val="005C131E"/>
    <w:rsid w:val="005C1797"/>
    <w:rsid w:val="005C19F4"/>
    <w:rsid w:val="005C1A33"/>
    <w:rsid w:val="005C1AC8"/>
    <w:rsid w:val="005C29DD"/>
    <w:rsid w:val="005C2A70"/>
    <w:rsid w:val="005C3832"/>
    <w:rsid w:val="005C3D03"/>
    <w:rsid w:val="005C3E04"/>
    <w:rsid w:val="005C3FBD"/>
    <w:rsid w:val="005C415B"/>
    <w:rsid w:val="005C4CDB"/>
    <w:rsid w:val="005C5E1A"/>
    <w:rsid w:val="005C6F82"/>
    <w:rsid w:val="005C7165"/>
    <w:rsid w:val="005C7AAD"/>
    <w:rsid w:val="005C7B2F"/>
    <w:rsid w:val="005D0354"/>
    <w:rsid w:val="005D037E"/>
    <w:rsid w:val="005D0820"/>
    <w:rsid w:val="005D149C"/>
    <w:rsid w:val="005D1C0B"/>
    <w:rsid w:val="005D1CB1"/>
    <w:rsid w:val="005D1DE7"/>
    <w:rsid w:val="005D24A3"/>
    <w:rsid w:val="005D2DD2"/>
    <w:rsid w:val="005D2FD9"/>
    <w:rsid w:val="005D3426"/>
    <w:rsid w:val="005D3F7B"/>
    <w:rsid w:val="005D418B"/>
    <w:rsid w:val="005D489F"/>
    <w:rsid w:val="005D4D3A"/>
    <w:rsid w:val="005D5B22"/>
    <w:rsid w:val="005D5E80"/>
    <w:rsid w:val="005D5FFF"/>
    <w:rsid w:val="005D6621"/>
    <w:rsid w:val="005D7E12"/>
    <w:rsid w:val="005E09BB"/>
    <w:rsid w:val="005E0C5D"/>
    <w:rsid w:val="005E1E70"/>
    <w:rsid w:val="005E3017"/>
    <w:rsid w:val="005E35CA"/>
    <w:rsid w:val="005E36A8"/>
    <w:rsid w:val="005E3906"/>
    <w:rsid w:val="005E3D3E"/>
    <w:rsid w:val="005E47F7"/>
    <w:rsid w:val="005E4C84"/>
    <w:rsid w:val="005E521D"/>
    <w:rsid w:val="005E53CE"/>
    <w:rsid w:val="005E554E"/>
    <w:rsid w:val="005E6836"/>
    <w:rsid w:val="005E6F75"/>
    <w:rsid w:val="005E70FF"/>
    <w:rsid w:val="005E7306"/>
    <w:rsid w:val="005E7402"/>
    <w:rsid w:val="005E79D5"/>
    <w:rsid w:val="005E7E07"/>
    <w:rsid w:val="005F0005"/>
    <w:rsid w:val="005F0258"/>
    <w:rsid w:val="005F0BAC"/>
    <w:rsid w:val="005F1A1C"/>
    <w:rsid w:val="005F1ACF"/>
    <w:rsid w:val="005F1D4B"/>
    <w:rsid w:val="005F1EBE"/>
    <w:rsid w:val="005F20D2"/>
    <w:rsid w:val="005F2665"/>
    <w:rsid w:val="005F2F49"/>
    <w:rsid w:val="005F2FB5"/>
    <w:rsid w:val="005F32A7"/>
    <w:rsid w:val="005F3860"/>
    <w:rsid w:val="005F38E8"/>
    <w:rsid w:val="005F4061"/>
    <w:rsid w:val="005F4A54"/>
    <w:rsid w:val="005F5510"/>
    <w:rsid w:val="005F57E0"/>
    <w:rsid w:val="005F58CA"/>
    <w:rsid w:val="005F6357"/>
    <w:rsid w:val="005F73B7"/>
    <w:rsid w:val="005F7948"/>
    <w:rsid w:val="005F7A7E"/>
    <w:rsid w:val="005F7D9B"/>
    <w:rsid w:val="00600712"/>
    <w:rsid w:val="00600B20"/>
    <w:rsid w:val="00600D9E"/>
    <w:rsid w:val="00601365"/>
    <w:rsid w:val="006018D3"/>
    <w:rsid w:val="00601E27"/>
    <w:rsid w:val="006020F8"/>
    <w:rsid w:val="00602586"/>
    <w:rsid w:val="006031E8"/>
    <w:rsid w:val="00603405"/>
    <w:rsid w:val="00603761"/>
    <w:rsid w:val="006037C5"/>
    <w:rsid w:val="00603CD7"/>
    <w:rsid w:val="0060450B"/>
    <w:rsid w:val="00604C9F"/>
    <w:rsid w:val="00610554"/>
    <w:rsid w:val="006116A2"/>
    <w:rsid w:val="00611E8D"/>
    <w:rsid w:val="00611F15"/>
    <w:rsid w:val="00612028"/>
    <w:rsid w:val="006121C8"/>
    <w:rsid w:val="0061240D"/>
    <w:rsid w:val="006125AB"/>
    <w:rsid w:val="00612C05"/>
    <w:rsid w:val="00613067"/>
    <w:rsid w:val="00613171"/>
    <w:rsid w:val="00613338"/>
    <w:rsid w:val="006134E2"/>
    <w:rsid w:val="00613809"/>
    <w:rsid w:val="0061524D"/>
    <w:rsid w:val="006159D5"/>
    <w:rsid w:val="00615AE4"/>
    <w:rsid w:val="00615C2F"/>
    <w:rsid w:val="00615D75"/>
    <w:rsid w:val="00615EF2"/>
    <w:rsid w:val="00616909"/>
    <w:rsid w:val="00616B01"/>
    <w:rsid w:val="00617035"/>
    <w:rsid w:val="00617680"/>
    <w:rsid w:val="006178C8"/>
    <w:rsid w:val="00617AF9"/>
    <w:rsid w:val="00617F91"/>
    <w:rsid w:val="00620838"/>
    <w:rsid w:val="00620902"/>
    <w:rsid w:val="00620FC7"/>
    <w:rsid w:val="00621B5D"/>
    <w:rsid w:val="0062261C"/>
    <w:rsid w:val="00622A5B"/>
    <w:rsid w:val="00622DA9"/>
    <w:rsid w:val="0062324F"/>
    <w:rsid w:val="00623582"/>
    <w:rsid w:val="00623BC5"/>
    <w:rsid w:val="00623CDE"/>
    <w:rsid w:val="00624B57"/>
    <w:rsid w:val="00624EF1"/>
    <w:rsid w:val="00625A3A"/>
    <w:rsid w:val="00625BD6"/>
    <w:rsid w:val="00625E53"/>
    <w:rsid w:val="00626DE4"/>
    <w:rsid w:val="00626F11"/>
    <w:rsid w:val="00627511"/>
    <w:rsid w:val="0062774C"/>
    <w:rsid w:val="00627BEB"/>
    <w:rsid w:val="00627FC7"/>
    <w:rsid w:val="0063007B"/>
    <w:rsid w:val="006306BE"/>
    <w:rsid w:val="006309C9"/>
    <w:rsid w:val="006309EA"/>
    <w:rsid w:val="00630B9C"/>
    <w:rsid w:val="00630D64"/>
    <w:rsid w:val="006314E8"/>
    <w:rsid w:val="00631654"/>
    <w:rsid w:val="006318AA"/>
    <w:rsid w:val="006319A1"/>
    <w:rsid w:val="0063219B"/>
    <w:rsid w:val="006321C4"/>
    <w:rsid w:val="0063222C"/>
    <w:rsid w:val="00632290"/>
    <w:rsid w:val="0063229E"/>
    <w:rsid w:val="006326D6"/>
    <w:rsid w:val="00632741"/>
    <w:rsid w:val="00632B19"/>
    <w:rsid w:val="00632E2D"/>
    <w:rsid w:val="006330BE"/>
    <w:rsid w:val="006343A5"/>
    <w:rsid w:val="00635125"/>
    <w:rsid w:val="006353F8"/>
    <w:rsid w:val="006358BF"/>
    <w:rsid w:val="0063613F"/>
    <w:rsid w:val="0063629D"/>
    <w:rsid w:val="00636301"/>
    <w:rsid w:val="00636702"/>
    <w:rsid w:val="006371D2"/>
    <w:rsid w:val="00637730"/>
    <w:rsid w:val="006402EC"/>
    <w:rsid w:val="00640977"/>
    <w:rsid w:val="00640BAC"/>
    <w:rsid w:val="00640F57"/>
    <w:rsid w:val="00640F7D"/>
    <w:rsid w:val="0064132A"/>
    <w:rsid w:val="006418B5"/>
    <w:rsid w:val="00641B3C"/>
    <w:rsid w:val="00642A93"/>
    <w:rsid w:val="00642D9D"/>
    <w:rsid w:val="00642DA3"/>
    <w:rsid w:val="0064394A"/>
    <w:rsid w:val="0064460F"/>
    <w:rsid w:val="00644FBB"/>
    <w:rsid w:val="00645279"/>
    <w:rsid w:val="006459F7"/>
    <w:rsid w:val="006462DA"/>
    <w:rsid w:val="006472DF"/>
    <w:rsid w:val="0065075B"/>
    <w:rsid w:val="00650C98"/>
    <w:rsid w:val="0065107C"/>
    <w:rsid w:val="0065171D"/>
    <w:rsid w:val="00651AA3"/>
    <w:rsid w:val="00651BB0"/>
    <w:rsid w:val="00651F3C"/>
    <w:rsid w:val="00651F44"/>
    <w:rsid w:val="006526BD"/>
    <w:rsid w:val="006529DC"/>
    <w:rsid w:val="00653588"/>
    <w:rsid w:val="00653741"/>
    <w:rsid w:val="006546EE"/>
    <w:rsid w:val="006548CA"/>
    <w:rsid w:val="0065563C"/>
    <w:rsid w:val="00655C94"/>
    <w:rsid w:val="00656440"/>
    <w:rsid w:val="006564D2"/>
    <w:rsid w:val="006566A3"/>
    <w:rsid w:val="00656EED"/>
    <w:rsid w:val="00657470"/>
    <w:rsid w:val="0065784F"/>
    <w:rsid w:val="00660079"/>
    <w:rsid w:val="006601E1"/>
    <w:rsid w:val="00660393"/>
    <w:rsid w:val="0066071E"/>
    <w:rsid w:val="00660F4F"/>
    <w:rsid w:val="006612F4"/>
    <w:rsid w:val="00661409"/>
    <w:rsid w:val="006619F4"/>
    <w:rsid w:val="00662211"/>
    <w:rsid w:val="006632D7"/>
    <w:rsid w:val="00663E25"/>
    <w:rsid w:val="00663EB0"/>
    <w:rsid w:val="006641C8"/>
    <w:rsid w:val="006647B6"/>
    <w:rsid w:val="006649DA"/>
    <w:rsid w:val="00664A3B"/>
    <w:rsid w:val="00665338"/>
    <w:rsid w:val="00665B27"/>
    <w:rsid w:val="00665F07"/>
    <w:rsid w:val="006664EC"/>
    <w:rsid w:val="0066655D"/>
    <w:rsid w:val="006667A4"/>
    <w:rsid w:val="006667B9"/>
    <w:rsid w:val="00666A93"/>
    <w:rsid w:val="0066701A"/>
    <w:rsid w:val="0066743C"/>
    <w:rsid w:val="00667666"/>
    <w:rsid w:val="00667952"/>
    <w:rsid w:val="00667DB2"/>
    <w:rsid w:val="00667FF8"/>
    <w:rsid w:val="0067053A"/>
    <w:rsid w:val="00670D35"/>
    <w:rsid w:val="00670D93"/>
    <w:rsid w:val="00670FCD"/>
    <w:rsid w:val="006710D7"/>
    <w:rsid w:val="006716D1"/>
    <w:rsid w:val="00672B13"/>
    <w:rsid w:val="00672DCA"/>
    <w:rsid w:val="00673609"/>
    <w:rsid w:val="00673BA4"/>
    <w:rsid w:val="0067428B"/>
    <w:rsid w:val="00674B9A"/>
    <w:rsid w:val="00675A8F"/>
    <w:rsid w:val="00675B9B"/>
    <w:rsid w:val="00676222"/>
    <w:rsid w:val="0067662F"/>
    <w:rsid w:val="0067735A"/>
    <w:rsid w:val="006776FE"/>
    <w:rsid w:val="00680196"/>
    <w:rsid w:val="00680695"/>
    <w:rsid w:val="00681C5B"/>
    <w:rsid w:val="00681EC1"/>
    <w:rsid w:val="00681F96"/>
    <w:rsid w:val="006821EF"/>
    <w:rsid w:val="006824C0"/>
    <w:rsid w:val="00682D30"/>
    <w:rsid w:val="006833BB"/>
    <w:rsid w:val="00683518"/>
    <w:rsid w:val="00683702"/>
    <w:rsid w:val="00683EB5"/>
    <w:rsid w:val="00684CFC"/>
    <w:rsid w:val="00684F3E"/>
    <w:rsid w:val="006852E1"/>
    <w:rsid w:val="0068533F"/>
    <w:rsid w:val="00685680"/>
    <w:rsid w:val="006859A1"/>
    <w:rsid w:val="00685F32"/>
    <w:rsid w:val="006861DA"/>
    <w:rsid w:val="0068631B"/>
    <w:rsid w:val="0068677B"/>
    <w:rsid w:val="00687259"/>
    <w:rsid w:val="00687327"/>
    <w:rsid w:val="00687358"/>
    <w:rsid w:val="00687885"/>
    <w:rsid w:val="006878B1"/>
    <w:rsid w:val="00687D40"/>
    <w:rsid w:val="00690173"/>
    <w:rsid w:val="006908E6"/>
    <w:rsid w:val="00690F3E"/>
    <w:rsid w:val="00691073"/>
    <w:rsid w:val="00691597"/>
    <w:rsid w:val="006915C0"/>
    <w:rsid w:val="006917ED"/>
    <w:rsid w:val="00691A22"/>
    <w:rsid w:val="00691D70"/>
    <w:rsid w:val="006923DD"/>
    <w:rsid w:val="00692B18"/>
    <w:rsid w:val="00693651"/>
    <w:rsid w:val="00693C06"/>
    <w:rsid w:val="00694722"/>
    <w:rsid w:val="00695679"/>
    <w:rsid w:val="0069568B"/>
    <w:rsid w:val="00695700"/>
    <w:rsid w:val="00695B04"/>
    <w:rsid w:val="00695DA7"/>
    <w:rsid w:val="00695E86"/>
    <w:rsid w:val="00696053"/>
    <w:rsid w:val="0069642E"/>
    <w:rsid w:val="006964AB"/>
    <w:rsid w:val="00696973"/>
    <w:rsid w:val="00696A5C"/>
    <w:rsid w:val="00696B9E"/>
    <w:rsid w:val="00696E33"/>
    <w:rsid w:val="006970FD"/>
    <w:rsid w:val="00697385"/>
    <w:rsid w:val="006973C6"/>
    <w:rsid w:val="00697973"/>
    <w:rsid w:val="006A05D6"/>
    <w:rsid w:val="006A1508"/>
    <w:rsid w:val="006A1956"/>
    <w:rsid w:val="006A1E96"/>
    <w:rsid w:val="006A2461"/>
    <w:rsid w:val="006A2E88"/>
    <w:rsid w:val="006A312B"/>
    <w:rsid w:val="006A382C"/>
    <w:rsid w:val="006A3CA9"/>
    <w:rsid w:val="006A56B2"/>
    <w:rsid w:val="006A5C14"/>
    <w:rsid w:val="006A5F3C"/>
    <w:rsid w:val="006A6388"/>
    <w:rsid w:val="006A646B"/>
    <w:rsid w:val="006A647E"/>
    <w:rsid w:val="006A6489"/>
    <w:rsid w:val="006A6E6E"/>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1D8"/>
    <w:rsid w:val="006B2438"/>
    <w:rsid w:val="006B39F0"/>
    <w:rsid w:val="006B41FA"/>
    <w:rsid w:val="006B49A3"/>
    <w:rsid w:val="006B51AF"/>
    <w:rsid w:val="006B5CB9"/>
    <w:rsid w:val="006B6209"/>
    <w:rsid w:val="006B6916"/>
    <w:rsid w:val="006B6A75"/>
    <w:rsid w:val="006B6DD9"/>
    <w:rsid w:val="006B6ED7"/>
    <w:rsid w:val="006B7539"/>
    <w:rsid w:val="006B7D71"/>
    <w:rsid w:val="006C0575"/>
    <w:rsid w:val="006C05C9"/>
    <w:rsid w:val="006C06D9"/>
    <w:rsid w:val="006C11BB"/>
    <w:rsid w:val="006C175C"/>
    <w:rsid w:val="006C194D"/>
    <w:rsid w:val="006C21DE"/>
    <w:rsid w:val="006C26AE"/>
    <w:rsid w:val="006C2AF4"/>
    <w:rsid w:val="006C2BF6"/>
    <w:rsid w:val="006C3244"/>
    <w:rsid w:val="006C3749"/>
    <w:rsid w:val="006C3A02"/>
    <w:rsid w:val="006C3AFE"/>
    <w:rsid w:val="006C43A2"/>
    <w:rsid w:val="006C44DB"/>
    <w:rsid w:val="006C494C"/>
    <w:rsid w:val="006C4C84"/>
    <w:rsid w:val="006C4F87"/>
    <w:rsid w:val="006C51B8"/>
    <w:rsid w:val="006C5C82"/>
    <w:rsid w:val="006C6E0F"/>
    <w:rsid w:val="006C7530"/>
    <w:rsid w:val="006C7538"/>
    <w:rsid w:val="006C75B6"/>
    <w:rsid w:val="006C774A"/>
    <w:rsid w:val="006C7C36"/>
    <w:rsid w:val="006D00CD"/>
    <w:rsid w:val="006D071D"/>
    <w:rsid w:val="006D0816"/>
    <w:rsid w:val="006D08E3"/>
    <w:rsid w:val="006D0D61"/>
    <w:rsid w:val="006D1985"/>
    <w:rsid w:val="006D210F"/>
    <w:rsid w:val="006D21C3"/>
    <w:rsid w:val="006D23AF"/>
    <w:rsid w:val="006D2668"/>
    <w:rsid w:val="006D26CA"/>
    <w:rsid w:val="006D27AC"/>
    <w:rsid w:val="006D2967"/>
    <w:rsid w:val="006D2978"/>
    <w:rsid w:val="006D3365"/>
    <w:rsid w:val="006D3A81"/>
    <w:rsid w:val="006D3BFA"/>
    <w:rsid w:val="006D4017"/>
    <w:rsid w:val="006D4BB0"/>
    <w:rsid w:val="006D4BF1"/>
    <w:rsid w:val="006D5B84"/>
    <w:rsid w:val="006D5C13"/>
    <w:rsid w:val="006D5DB8"/>
    <w:rsid w:val="006D69A9"/>
    <w:rsid w:val="006D770E"/>
    <w:rsid w:val="006D7A7D"/>
    <w:rsid w:val="006D7EC8"/>
    <w:rsid w:val="006E014C"/>
    <w:rsid w:val="006E0282"/>
    <w:rsid w:val="006E0373"/>
    <w:rsid w:val="006E102E"/>
    <w:rsid w:val="006E1242"/>
    <w:rsid w:val="006E1404"/>
    <w:rsid w:val="006E1567"/>
    <w:rsid w:val="006E17C9"/>
    <w:rsid w:val="006E2761"/>
    <w:rsid w:val="006E2888"/>
    <w:rsid w:val="006E3517"/>
    <w:rsid w:val="006E3AA2"/>
    <w:rsid w:val="006E4993"/>
    <w:rsid w:val="006E4B05"/>
    <w:rsid w:val="006E54DA"/>
    <w:rsid w:val="006E59B4"/>
    <w:rsid w:val="006E74C9"/>
    <w:rsid w:val="006E7A91"/>
    <w:rsid w:val="006F0231"/>
    <w:rsid w:val="006F05F3"/>
    <w:rsid w:val="006F0661"/>
    <w:rsid w:val="006F0774"/>
    <w:rsid w:val="006F0844"/>
    <w:rsid w:val="006F11EE"/>
    <w:rsid w:val="006F145A"/>
    <w:rsid w:val="006F2A18"/>
    <w:rsid w:val="006F2A58"/>
    <w:rsid w:val="006F2CE4"/>
    <w:rsid w:val="006F34CC"/>
    <w:rsid w:val="006F34F9"/>
    <w:rsid w:val="006F4697"/>
    <w:rsid w:val="006F4852"/>
    <w:rsid w:val="006F4AB6"/>
    <w:rsid w:val="006F4D06"/>
    <w:rsid w:val="006F5A90"/>
    <w:rsid w:val="006F5E45"/>
    <w:rsid w:val="006F6044"/>
    <w:rsid w:val="006F60BE"/>
    <w:rsid w:val="006F6BEE"/>
    <w:rsid w:val="006F6F44"/>
    <w:rsid w:val="006F7744"/>
    <w:rsid w:val="006F7E30"/>
    <w:rsid w:val="007007FB"/>
    <w:rsid w:val="00700A85"/>
    <w:rsid w:val="00702130"/>
    <w:rsid w:val="007021E7"/>
    <w:rsid w:val="007021F9"/>
    <w:rsid w:val="00702315"/>
    <w:rsid w:val="00702925"/>
    <w:rsid w:val="00702A47"/>
    <w:rsid w:val="00702F2E"/>
    <w:rsid w:val="00703051"/>
    <w:rsid w:val="007032EB"/>
    <w:rsid w:val="0070368B"/>
    <w:rsid w:val="00703E77"/>
    <w:rsid w:val="007040D0"/>
    <w:rsid w:val="007049D9"/>
    <w:rsid w:val="00704FAE"/>
    <w:rsid w:val="00706229"/>
    <w:rsid w:val="007062EF"/>
    <w:rsid w:val="0070656E"/>
    <w:rsid w:val="00706B10"/>
    <w:rsid w:val="007075AE"/>
    <w:rsid w:val="007075E4"/>
    <w:rsid w:val="00710149"/>
    <w:rsid w:val="0071213E"/>
    <w:rsid w:val="0071282D"/>
    <w:rsid w:val="00712A02"/>
    <w:rsid w:val="00712CEA"/>
    <w:rsid w:val="007137F9"/>
    <w:rsid w:val="007138B9"/>
    <w:rsid w:val="00713E3E"/>
    <w:rsid w:val="00713F8F"/>
    <w:rsid w:val="007143E2"/>
    <w:rsid w:val="00714AC1"/>
    <w:rsid w:val="00714EAC"/>
    <w:rsid w:val="00715206"/>
    <w:rsid w:val="00715500"/>
    <w:rsid w:val="007163DB"/>
    <w:rsid w:val="0071677A"/>
    <w:rsid w:val="00716B76"/>
    <w:rsid w:val="00716F49"/>
    <w:rsid w:val="00717378"/>
    <w:rsid w:val="00717675"/>
    <w:rsid w:val="00717AEE"/>
    <w:rsid w:val="00720179"/>
    <w:rsid w:val="0072058A"/>
    <w:rsid w:val="00720A55"/>
    <w:rsid w:val="00720E04"/>
    <w:rsid w:val="007213EE"/>
    <w:rsid w:val="00721858"/>
    <w:rsid w:val="007218F1"/>
    <w:rsid w:val="00721C87"/>
    <w:rsid w:val="00721D50"/>
    <w:rsid w:val="0072218B"/>
    <w:rsid w:val="00722990"/>
    <w:rsid w:val="007229C0"/>
    <w:rsid w:val="00722B42"/>
    <w:rsid w:val="00722D54"/>
    <w:rsid w:val="00722DE4"/>
    <w:rsid w:val="00722E1C"/>
    <w:rsid w:val="00723295"/>
    <w:rsid w:val="00725599"/>
    <w:rsid w:val="00725D73"/>
    <w:rsid w:val="0072644F"/>
    <w:rsid w:val="007264CD"/>
    <w:rsid w:val="00726674"/>
    <w:rsid w:val="00726BA4"/>
    <w:rsid w:val="00726CC6"/>
    <w:rsid w:val="00726FB2"/>
    <w:rsid w:val="007270DA"/>
    <w:rsid w:val="007273B9"/>
    <w:rsid w:val="007273F9"/>
    <w:rsid w:val="00727B18"/>
    <w:rsid w:val="0073103F"/>
    <w:rsid w:val="00732727"/>
    <w:rsid w:val="0073298E"/>
    <w:rsid w:val="007329F0"/>
    <w:rsid w:val="00732CB3"/>
    <w:rsid w:val="00732ECF"/>
    <w:rsid w:val="00733035"/>
    <w:rsid w:val="00733DC8"/>
    <w:rsid w:val="0073403C"/>
    <w:rsid w:val="00734C66"/>
    <w:rsid w:val="00735233"/>
    <w:rsid w:val="00735442"/>
    <w:rsid w:val="007362B2"/>
    <w:rsid w:val="0073692B"/>
    <w:rsid w:val="00737520"/>
    <w:rsid w:val="007400A1"/>
    <w:rsid w:val="00740A04"/>
    <w:rsid w:val="00740E04"/>
    <w:rsid w:val="00740E75"/>
    <w:rsid w:val="0074134E"/>
    <w:rsid w:val="0074160A"/>
    <w:rsid w:val="00741A4D"/>
    <w:rsid w:val="00742448"/>
    <w:rsid w:val="00743063"/>
    <w:rsid w:val="0074324B"/>
    <w:rsid w:val="007441E7"/>
    <w:rsid w:val="00744238"/>
    <w:rsid w:val="00744933"/>
    <w:rsid w:val="00744ACC"/>
    <w:rsid w:val="00744F48"/>
    <w:rsid w:val="00746BDD"/>
    <w:rsid w:val="00746E20"/>
    <w:rsid w:val="00747048"/>
    <w:rsid w:val="0074737D"/>
    <w:rsid w:val="007474E2"/>
    <w:rsid w:val="00747527"/>
    <w:rsid w:val="00747778"/>
    <w:rsid w:val="0074785F"/>
    <w:rsid w:val="00747935"/>
    <w:rsid w:val="00747986"/>
    <w:rsid w:val="00747FAC"/>
    <w:rsid w:val="00750458"/>
    <w:rsid w:val="00750CA4"/>
    <w:rsid w:val="0075114E"/>
    <w:rsid w:val="00751310"/>
    <w:rsid w:val="00751BAB"/>
    <w:rsid w:val="00751EE9"/>
    <w:rsid w:val="007523FF"/>
    <w:rsid w:val="00752EF0"/>
    <w:rsid w:val="00753027"/>
    <w:rsid w:val="00753828"/>
    <w:rsid w:val="007538A9"/>
    <w:rsid w:val="00753945"/>
    <w:rsid w:val="00753C6D"/>
    <w:rsid w:val="00753E4F"/>
    <w:rsid w:val="007543D6"/>
    <w:rsid w:val="00754978"/>
    <w:rsid w:val="00754B23"/>
    <w:rsid w:val="00754B9A"/>
    <w:rsid w:val="00755258"/>
    <w:rsid w:val="00755898"/>
    <w:rsid w:val="00755BE3"/>
    <w:rsid w:val="00755D0A"/>
    <w:rsid w:val="00755D18"/>
    <w:rsid w:val="0075639D"/>
    <w:rsid w:val="007564A5"/>
    <w:rsid w:val="00756AA7"/>
    <w:rsid w:val="007571F1"/>
    <w:rsid w:val="0075786C"/>
    <w:rsid w:val="007579D5"/>
    <w:rsid w:val="00757F5E"/>
    <w:rsid w:val="007602AF"/>
    <w:rsid w:val="007609A1"/>
    <w:rsid w:val="00760DF8"/>
    <w:rsid w:val="00761178"/>
    <w:rsid w:val="00761239"/>
    <w:rsid w:val="007614B2"/>
    <w:rsid w:val="00761978"/>
    <w:rsid w:val="00762263"/>
    <w:rsid w:val="0076345E"/>
    <w:rsid w:val="00763C3A"/>
    <w:rsid w:val="00764627"/>
    <w:rsid w:val="00764684"/>
    <w:rsid w:val="0076535A"/>
    <w:rsid w:val="00765956"/>
    <w:rsid w:val="00765B45"/>
    <w:rsid w:val="00765B78"/>
    <w:rsid w:val="00765BE8"/>
    <w:rsid w:val="0076604C"/>
    <w:rsid w:val="00766052"/>
    <w:rsid w:val="00766081"/>
    <w:rsid w:val="007660FF"/>
    <w:rsid w:val="007664DD"/>
    <w:rsid w:val="007667E6"/>
    <w:rsid w:val="00766E62"/>
    <w:rsid w:val="007670F1"/>
    <w:rsid w:val="0076733E"/>
    <w:rsid w:val="007674AF"/>
    <w:rsid w:val="00767673"/>
    <w:rsid w:val="0076776D"/>
    <w:rsid w:val="007678F1"/>
    <w:rsid w:val="00767997"/>
    <w:rsid w:val="00767BF0"/>
    <w:rsid w:val="00767D7C"/>
    <w:rsid w:val="00767FEE"/>
    <w:rsid w:val="007704C0"/>
    <w:rsid w:val="00770558"/>
    <w:rsid w:val="0077098C"/>
    <w:rsid w:val="007709BC"/>
    <w:rsid w:val="00770A51"/>
    <w:rsid w:val="007714AA"/>
    <w:rsid w:val="007714BB"/>
    <w:rsid w:val="00771755"/>
    <w:rsid w:val="00771A13"/>
    <w:rsid w:val="00772205"/>
    <w:rsid w:val="00772258"/>
    <w:rsid w:val="007725BE"/>
    <w:rsid w:val="007727B4"/>
    <w:rsid w:val="00772A88"/>
    <w:rsid w:val="007734A2"/>
    <w:rsid w:val="00773FF9"/>
    <w:rsid w:val="00774D4A"/>
    <w:rsid w:val="007751D5"/>
    <w:rsid w:val="007759C5"/>
    <w:rsid w:val="007759C7"/>
    <w:rsid w:val="00775DF2"/>
    <w:rsid w:val="00775F3C"/>
    <w:rsid w:val="00776D3F"/>
    <w:rsid w:val="00777886"/>
    <w:rsid w:val="00777A26"/>
    <w:rsid w:val="00777D79"/>
    <w:rsid w:val="00780631"/>
    <w:rsid w:val="0078065D"/>
    <w:rsid w:val="007807B2"/>
    <w:rsid w:val="0078092E"/>
    <w:rsid w:val="00780FC3"/>
    <w:rsid w:val="00781017"/>
    <w:rsid w:val="007824E5"/>
    <w:rsid w:val="00783413"/>
    <w:rsid w:val="007834CE"/>
    <w:rsid w:val="00783A0A"/>
    <w:rsid w:val="007842B9"/>
    <w:rsid w:val="00784438"/>
    <w:rsid w:val="0078508B"/>
    <w:rsid w:val="00785E9A"/>
    <w:rsid w:val="007860E4"/>
    <w:rsid w:val="00786B63"/>
    <w:rsid w:val="007872C9"/>
    <w:rsid w:val="00787459"/>
    <w:rsid w:val="00790DA8"/>
    <w:rsid w:val="0079167C"/>
    <w:rsid w:val="00791707"/>
    <w:rsid w:val="00791D58"/>
    <w:rsid w:val="00791DEF"/>
    <w:rsid w:val="007926C1"/>
    <w:rsid w:val="00793F7D"/>
    <w:rsid w:val="0079406B"/>
    <w:rsid w:val="00794334"/>
    <w:rsid w:val="00794617"/>
    <w:rsid w:val="0079491B"/>
    <w:rsid w:val="00794A74"/>
    <w:rsid w:val="00794DDB"/>
    <w:rsid w:val="00794FE2"/>
    <w:rsid w:val="007953F2"/>
    <w:rsid w:val="0079567A"/>
    <w:rsid w:val="00795C2B"/>
    <w:rsid w:val="00795F21"/>
    <w:rsid w:val="007A0038"/>
    <w:rsid w:val="007A0244"/>
    <w:rsid w:val="007A0638"/>
    <w:rsid w:val="007A08A7"/>
    <w:rsid w:val="007A091E"/>
    <w:rsid w:val="007A1005"/>
    <w:rsid w:val="007A10BB"/>
    <w:rsid w:val="007A15EF"/>
    <w:rsid w:val="007A19E0"/>
    <w:rsid w:val="007A1E72"/>
    <w:rsid w:val="007A1F97"/>
    <w:rsid w:val="007A21CD"/>
    <w:rsid w:val="007A28ED"/>
    <w:rsid w:val="007A2B54"/>
    <w:rsid w:val="007A2B65"/>
    <w:rsid w:val="007A2B6C"/>
    <w:rsid w:val="007A3665"/>
    <w:rsid w:val="007A397D"/>
    <w:rsid w:val="007A4274"/>
    <w:rsid w:val="007A4579"/>
    <w:rsid w:val="007A55B2"/>
    <w:rsid w:val="007A5AC0"/>
    <w:rsid w:val="007A5ADC"/>
    <w:rsid w:val="007A5C6A"/>
    <w:rsid w:val="007A6199"/>
    <w:rsid w:val="007A686E"/>
    <w:rsid w:val="007A6AA2"/>
    <w:rsid w:val="007A6F2F"/>
    <w:rsid w:val="007A7324"/>
    <w:rsid w:val="007A73B3"/>
    <w:rsid w:val="007A7424"/>
    <w:rsid w:val="007A7A13"/>
    <w:rsid w:val="007A7C14"/>
    <w:rsid w:val="007B00AC"/>
    <w:rsid w:val="007B1350"/>
    <w:rsid w:val="007B17E3"/>
    <w:rsid w:val="007B1834"/>
    <w:rsid w:val="007B1F01"/>
    <w:rsid w:val="007B1F1C"/>
    <w:rsid w:val="007B1FBE"/>
    <w:rsid w:val="007B2D3C"/>
    <w:rsid w:val="007B3304"/>
    <w:rsid w:val="007B3315"/>
    <w:rsid w:val="007B3B24"/>
    <w:rsid w:val="007B421D"/>
    <w:rsid w:val="007B44B5"/>
    <w:rsid w:val="007B4647"/>
    <w:rsid w:val="007B4ABD"/>
    <w:rsid w:val="007B4EFA"/>
    <w:rsid w:val="007B5281"/>
    <w:rsid w:val="007B5CAF"/>
    <w:rsid w:val="007B6369"/>
    <w:rsid w:val="007B6974"/>
    <w:rsid w:val="007B772C"/>
    <w:rsid w:val="007B7FC8"/>
    <w:rsid w:val="007C03CF"/>
    <w:rsid w:val="007C03E6"/>
    <w:rsid w:val="007C0A88"/>
    <w:rsid w:val="007C1801"/>
    <w:rsid w:val="007C272A"/>
    <w:rsid w:val="007C2938"/>
    <w:rsid w:val="007C2ACA"/>
    <w:rsid w:val="007C2DA8"/>
    <w:rsid w:val="007C3027"/>
    <w:rsid w:val="007C3562"/>
    <w:rsid w:val="007C36D0"/>
    <w:rsid w:val="007C415E"/>
    <w:rsid w:val="007C419C"/>
    <w:rsid w:val="007C4A57"/>
    <w:rsid w:val="007C4D71"/>
    <w:rsid w:val="007C6256"/>
    <w:rsid w:val="007C64E2"/>
    <w:rsid w:val="007C6723"/>
    <w:rsid w:val="007C6AB5"/>
    <w:rsid w:val="007C7AF3"/>
    <w:rsid w:val="007D0352"/>
    <w:rsid w:val="007D0898"/>
    <w:rsid w:val="007D1820"/>
    <w:rsid w:val="007D19B3"/>
    <w:rsid w:val="007D2139"/>
    <w:rsid w:val="007D267A"/>
    <w:rsid w:val="007D28D5"/>
    <w:rsid w:val="007D3476"/>
    <w:rsid w:val="007D374D"/>
    <w:rsid w:val="007D3EEA"/>
    <w:rsid w:val="007D3FC3"/>
    <w:rsid w:val="007D440B"/>
    <w:rsid w:val="007D4CDC"/>
    <w:rsid w:val="007D4D28"/>
    <w:rsid w:val="007D51E8"/>
    <w:rsid w:val="007D55A1"/>
    <w:rsid w:val="007D66FB"/>
    <w:rsid w:val="007D6DF5"/>
    <w:rsid w:val="007D6E55"/>
    <w:rsid w:val="007D7015"/>
    <w:rsid w:val="007D70E8"/>
    <w:rsid w:val="007D7284"/>
    <w:rsid w:val="007D7D18"/>
    <w:rsid w:val="007D7D2A"/>
    <w:rsid w:val="007E00C4"/>
    <w:rsid w:val="007E0900"/>
    <w:rsid w:val="007E095D"/>
    <w:rsid w:val="007E09EA"/>
    <w:rsid w:val="007E128F"/>
    <w:rsid w:val="007E1308"/>
    <w:rsid w:val="007E14C6"/>
    <w:rsid w:val="007E15CA"/>
    <w:rsid w:val="007E1829"/>
    <w:rsid w:val="007E199C"/>
    <w:rsid w:val="007E1B27"/>
    <w:rsid w:val="007E310F"/>
    <w:rsid w:val="007E3894"/>
    <w:rsid w:val="007E4C5F"/>
    <w:rsid w:val="007E4D56"/>
    <w:rsid w:val="007E4D8D"/>
    <w:rsid w:val="007E4F79"/>
    <w:rsid w:val="007E4FC0"/>
    <w:rsid w:val="007E5F92"/>
    <w:rsid w:val="007E654C"/>
    <w:rsid w:val="007E6D33"/>
    <w:rsid w:val="007E73D7"/>
    <w:rsid w:val="007E7A75"/>
    <w:rsid w:val="007F0004"/>
    <w:rsid w:val="007F02C4"/>
    <w:rsid w:val="007F0801"/>
    <w:rsid w:val="007F0B3F"/>
    <w:rsid w:val="007F1322"/>
    <w:rsid w:val="007F1D2B"/>
    <w:rsid w:val="007F2928"/>
    <w:rsid w:val="007F2B17"/>
    <w:rsid w:val="007F2E37"/>
    <w:rsid w:val="007F31D8"/>
    <w:rsid w:val="007F4260"/>
    <w:rsid w:val="007F4ACA"/>
    <w:rsid w:val="007F51A8"/>
    <w:rsid w:val="007F51D8"/>
    <w:rsid w:val="007F56F7"/>
    <w:rsid w:val="007F59C2"/>
    <w:rsid w:val="007F622C"/>
    <w:rsid w:val="007F622F"/>
    <w:rsid w:val="007F6D7D"/>
    <w:rsid w:val="007F7A76"/>
    <w:rsid w:val="00800106"/>
    <w:rsid w:val="00800166"/>
    <w:rsid w:val="00800304"/>
    <w:rsid w:val="008003DA"/>
    <w:rsid w:val="00800700"/>
    <w:rsid w:val="00800CC4"/>
    <w:rsid w:val="00800D71"/>
    <w:rsid w:val="00801349"/>
    <w:rsid w:val="00802216"/>
    <w:rsid w:val="00802347"/>
    <w:rsid w:val="00802B5D"/>
    <w:rsid w:val="0080379A"/>
    <w:rsid w:val="00803EA8"/>
    <w:rsid w:val="00805626"/>
    <w:rsid w:val="0080671A"/>
    <w:rsid w:val="008069DF"/>
    <w:rsid w:val="00806C0A"/>
    <w:rsid w:val="00806D68"/>
    <w:rsid w:val="00806DDE"/>
    <w:rsid w:val="00806E37"/>
    <w:rsid w:val="00806F90"/>
    <w:rsid w:val="00807468"/>
    <w:rsid w:val="00807CD6"/>
    <w:rsid w:val="0081021B"/>
    <w:rsid w:val="0081057D"/>
    <w:rsid w:val="008105EF"/>
    <w:rsid w:val="0081079C"/>
    <w:rsid w:val="00810CC8"/>
    <w:rsid w:val="0081188E"/>
    <w:rsid w:val="00811C63"/>
    <w:rsid w:val="00811DE5"/>
    <w:rsid w:val="00812B77"/>
    <w:rsid w:val="008133D8"/>
    <w:rsid w:val="0081398C"/>
    <w:rsid w:val="00814193"/>
    <w:rsid w:val="0081419D"/>
    <w:rsid w:val="008150AF"/>
    <w:rsid w:val="008153FD"/>
    <w:rsid w:val="0081623A"/>
    <w:rsid w:val="00816D19"/>
    <w:rsid w:val="00816D2A"/>
    <w:rsid w:val="0081709C"/>
    <w:rsid w:val="00817276"/>
    <w:rsid w:val="0082064E"/>
    <w:rsid w:val="00820903"/>
    <w:rsid w:val="00820A9B"/>
    <w:rsid w:val="00820C3F"/>
    <w:rsid w:val="00821015"/>
    <w:rsid w:val="0082114E"/>
    <w:rsid w:val="00821732"/>
    <w:rsid w:val="008217F6"/>
    <w:rsid w:val="008219E1"/>
    <w:rsid w:val="00821D98"/>
    <w:rsid w:val="00822B4D"/>
    <w:rsid w:val="00824491"/>
    <w:rsid w:val="0082453E"/>
    <w:rsid w:val="00824901"/>
    <w:rsid w:val="00824EF7"/>
    <w:rsid w:val="00824F77"/>
    <w:rsid w:val="0082556B"/>
    <w:rsid w:val="00825BD2"/>
    <w:rsid w:val="00825BFB"/>
    <w:rsid w:val="0082671C"/>
    <w:rsid w:val="008269DA"/>
    <w:rsid w:val="00826A2E"/>
    <w:rsid w:val="0082745C"/>
    <w:rsid w:val="00830556"/>
    <w:rsid w:val="00830941"/>
    <w:rsid w:val="0083187A"/>
    <w:rsid w:val="00831885"/>
    <w:rsid w:val="00831952"/>
    <w:rsid w:val="00831BF5"/>
    <w:rsid w:val="00831DF6"/>
    <w:rsid w:val="00831E45"/>
    <w:rsid w:val="008326A7"/>
    <w:rsid w:val="00832C22"/>
    <w:rsid w:val="008336D7"/>
    <w:rsid w:val="00834ADA"/>
    <w:rsid w:val="00834CDB"/>
    <w:rsid w:val="00835DE0"/>
    <w:rsid w:val="00837837"/>
    <w:rsid w:val="00837EC9"/>
    <w:rsid w:val="00840241"/>
    <w:rsid w:val="0084058E"/>
    <w:rsid w:val="0084089E"/>
    <w:rsid w:val="00840D7F"/>
    <w:rsid w:val="00840D86"/>
    <w:rsid w:val="00841339"/>
    <w:rsid w:val="00841DAE"/>
    <w:rsid w:val="00841E4A"/>
    <w:rsid w:val="00841F00"/>
    <w:rsid w:val="0084224F"/>
    <w:rsid w:val="00842719"/>
    <w:rsid w:val="00842CA0"/>
    <w:rsid w:val="00842F3C"/>
    <w:rsid w:val="00843380"/>
    <w:rsid w:val="008433A8"/>
    <w:rsid w:val="0084351E"/>
    <w:rsid w:val="00843E12"/>
    <w:rsid w:val="00844B8E"/>
    <w:rsid w:val="00844D4E"/>
    <w:rsid w:val="0084547F"/>
    <w:rsid w:val="008455CC"/>
    <w:rsid w:val="00845608"/>
    <w:rsid w:val="0084586C"/>
    <w:rsid w:val="0084681E"/>
    <w:rsid w:val="00846CCE"/>
    <w:rsid w:val="00847A28"/>
    <w:rsid w:val="00847BA3"/>
    <w:rsid w:val="00850306"/>
    <w:rsid w:val="00850773"/>
    <w:rsid w:val="008508B7"/>
    <w:rsid w:val="00851240"/>
    <w:rsid w:val="00851478"/>
    <w:rsid w:val="0085177E"/>
    <w:rsid w:val="0085199B"/>
    <w:rsid w:val="0085254F"/>
    <w:rsid w:val="00852AD2"/>
    <w:rsid w:val="008533ED"/>
    <w:rsid w:val="00853680"/>
    <w:rsid w:val="00853C19"/>
    <w:rsid w:val="00854106"/>
    <w:rsid w:val="008545BB"/>
    <w:rsid w:val="0085462B"/>
    <w:rsid w:val="008548FA"/>
    <w:rsid w:val="00854AEF"/>
    <w:rsid w:val="00854DE4"/>
    <w:rsid w:val="008553B9"/>
    <w:rsid w:val="00855427"/>
    <w:rsid w:val="00855818"/>
    <w:rsid w:val="00855ACB"/>
    <w:rsid w:val="008561FF"/>
    <w:rsid w:val="008566C6"/>
    <w:rsid w:val="00856740"/>
    <w:rsid w:val="00856872"/>
    <w:rsid w:val="00856C63"/>
    <w:rsid w:val="0085703B"/>
    <w:rsid w:val="00857125"/>
    <w:rsid w:val="008600B3"/>
    <w:rsid w:val="00860152"/>
    <w:rsid w:val="00860484"/>
    <w:rsid w:val="0086049A"/>
    <w:rsid w:val="008612A0"/>
    <w:rsid w:val="00861552"/>
    <w:rsid w:val="00861D3F"/>
    <w:rsid w:val="008621EA"/>
    <w:rsid w:val="00862997"/>
    <w:rsid w:val="00862A10"/>
    <w:rsid w:val="00862D07"/>
    <w:rsid w:val="00862DCE"/>
    <w:rsid w:val="00862DEB"/>
    <w:rsid w:val="008642E4"/>
    <w:rsid w:val="00864595"/>
    <w:rsid w:val="00864D9F"/>
    <w:rsid w:val="00864DDF"/>
    <w:rsid w:val="00864E70"/>
    <w:rsid w:val="00865BF4"/>
    <w:rsid w:val="0086654E"/>
    <w:rsid w:val="008672C2"/>
    <w:rsid w:val="008674A9"/>
    <w:rsid w:val="008676D6"/>
    <w:rsid w:val="00867835"/>
    <w:rsid w:val="00867C0B"/>
    <w:rsid w:val="00870417"/>
    <w:rsid w:val="00870FF9"/>
    <w:rsid w:val="008718C3"/>
    <w:rsid w:val="00871B3E"/>
    <w:rsid w:val="00871F8A"/>
    <w:rsid w:val="0087276C"/>
    <w:rsid w:val="008733AA"/>
    <w:rsid w:val="00873548"/>
    <w:rsid w:val="00873A62"/>
    <w:rsid w:val="008740EA"/>
    <w:rsid w:val="0087461A"/>
    <w:rsid w:val="008746F2"/>
    <w:rsid w:val="0087509B"/>
    <w:rsid w:val="00876AA4"/>
    <w:rsid w:val="0088013E"/>
    <w:rsid w:val="008805EC"/>
    <w:rsid w:val="00880734"/>
    <w:rsid w:val="00880869"/>
    <w:rsid w:val="00880A44"/>
    <w:rsid w:val="00881120"/>
    <w:rsid w:val="008833D0"/>
    <w:rsid w:val="008835F4"/>
    <w:rsid w:val="00883D09"/>
    <w:rsid w:val="008849F7"/>
    <w:rsid w:val="008855B4"/>
    <w:rsid w:val="00885AE0"/>
    <w:rsid w:val="00886FFA"/>
    <w:rsid w:val="0088734C"/>
    <w:rsid w:val="008877A1"/>
    <w:rsid w:val="008878CD"/>
    <w:rsid w:val="00887EC0"/>
    <w:rsid w:val="008901F4"/>
    <w:rsid w:val="00890268"/>
    <w:rsid w:val="00890F75"/>
    <w:rsid w:val="0089117F"/>
    <w:rsid w:val="00891183"/>
    <w:rsid w:val="00891371"/>
    <w:rsid w:val="00891504"/>
    <w:rsid w:val="0089167D"/>
    <w:rsid w:val="00891B00"/>
    <w:rsid w:val="00891C25"/>
    <w:rsid w:val="00891F10"/>
    <w:rsid w:val="00892695"/>
    <w:rsid w:val="00892972"/>
    <w:rsid w:val="0089381F"/>
    <w:rsid w:val="00893B88"/>
    <w:rsid w:val="00894272"/>
    <w:rsid w:val="008944EA"/>
    <w:rsid w:val="00895033"/>
    <w:rsid w:val="008957C6"/>
    <w:rsid w:val="00895D74"/>
    <w:rsid w:val="00896049"/>
    <w:rsid w:val="008960D1"/>
    <w:rsid w:val="008969C5"/>
    <w:rsid w:val="00896FC6"/>
    <w:rsid w:val="008971D5"/>
    <w:rsid w:val="0089737C"/>
    <w:rsid w:val="00897383"/>
    <w:rsid w:val="00897E79"/>
    <w:rsid w:val="008A0D74"/>
    <w:rsid w:val="008A0ED1"/>
    <w:rsid w:val="008A10ED"/>
    <w:rsid w:val="008A181B"/>
    <w:rsid w:val="008A1FF5"/>
    <w:rsid w:val="008A2184"/>
    <w:rsid w:val="008A2531"/>
    <w:rsid w:val="008A2950"/>
    <w:rsid w:val="008A2F52"/>
    <w:rsid w:val="008A308C"/>
    <w:rsid w:val="008A3F90"/>
    <w:rsid w:val="008A5114"/>
    <w:rsid w:val="008A5533"/>
    <w:rsid w:val="008A6BE1"/>
    <w:rsid w:val="008A6E84"/>
    <w:rsid w:val="008B04C9"/>
    <w:rsid w:val="008B0C24"/>
    <w:rsid w:val="008B115C"/>
    <w:rsid w:val="008B15B7"/>
    <w:rsid w:val="008B16F6"/>
    <w:rsid w:val="008B19AF"/>
    <w:rsid w:val="008B231E"/>
    <w:rsid w:val="008B2737"/>
    <w:rsid w:val="008B2CB8"/>
    <w:rsid w:val="008B389E"/>
    <w:rsid w:val="008B42E5"/>
    <w:rsid w:val="008B48ED"/>
    <w:rsid w:val="008B4BE4"/>
    <w:rsid w:val="008B509D"/>
    <w:rsid w:val="008B5403"/>
    <w:rsid w:val="008B5668"/>
    <w:rsid w:val="008B5AE9"/>
    <w:rsid w:val="008B6918"/>
    <w:rsid w:val="008B6D7A"/>
    <w:rsid w:val="008B6DEB"/>
    <w:rsid w:val="008B7A2C"/>
    <w:rsid w:val="008C04C4"/>
    <w:rsid w:val="008C08F7"/>
    <w:rsid w:val="008C1079"/>
    <w:rsid w:val="008C168A"/>
    <w:rsid w:val="008C1A7C"/>
    <w:rsid w:val="008C1D3E"/>
    <w:rsid w:val="008C2037"/>
    <w:rsid w:val="008C238F"/>
    <w:rsid w:val="008C3408"/>
    <w:rsid w:val="008C39A0"/>
    <w:rsid w:val="008C3B89"/>
    <w:rsid w:val="008C3F32"/>
    <w:rsid w:val="008C4F62"/>
    <w:rsid w:val="008C52C3"/>
    <w:rsid w:val="008C570A"/>
    <w:rsid w:val="008C5C1B"/>
    <w:rsid w:val="008C5D27"/>
    <w:rsid w:val="008C7245"/>
    <w:rsid w:val="008C72EF"/>
    <w:rsid w:val="008C75E5"/>
    <w:rsid w:val="008D025B"/>
    <w:rsid w:val="008D0B1C"/>
    <w:rsid w:val="008D0F61"/>
    <w:rsid w:val="008D1524"/>
    <w:rsid w:val="008D18F5"/>
    <w:rsid w:val="008D1AF0"/>
    <w:rsid w:val="008D1C55"/>
    <w:rsid w:val="008D1CA3"/>
    <w:rsid w:val="008D1E74"/>
    <w:rsid w:val="008D206C"/>
    <w:rsid w:val="008D2204"/>
    <w:rsid w:val="008D2824"/>
    <w:rsid w:val="008D2A02"/>
    <w:rsid w:val="008D2E91"/>
    <w:rsid w:val="008D3ABF"/>
    <w:rsid w:val="008D3EA5"/>
    <w:rsid w:val="008D5A88"/>
    <w:rsid w:val="008D66D2"/>
    <w:rsid w:val="008D68B1"/>
    <w:rsid w:val="008D721F"/>
    <w:rsid w:val="008E0DDD"/>
    <w:rsid w:val="008E114C"/>
    <w:rsid w:val="008E1249"/>
    <w:rsid w:val="008E1986"/>
    <w:rsid w:val="008E2014"/>
    <w:rsid w:val="008E205B"/>
    <w:rsid w:val="008E2467"/>
    <w:rsid w:val="008E2494"/>
    <w:rsid w:val="008E27AE"/>
    <w:rsid w:val="008E394B"/>
    <w:rsid w:val="008E3AF4"/>
    <w:rsid w:val="008E3DCB"/>
    <w:rsid w:val="008E3FEA"/>
    <w:rsid w:val="008E4100"/>
    <w:rsid w:val="008E4956"/>
    <w:rsid w:val="008E51E1"/>
    <w:rsid w:val="008E5870"/>
    <w:rsid w:val="008E5A26"/>
    <w:rsid w:val="008E5B67"/>
    <w:rsid w:val="008E5EEF"/>
    <w:rsid w:val="008E7406"/>
    <w:rsid w:val="008E76BB"/>
    <w:rsid w:val="008E7806"/>
    <w:rsid w:val="008E7C1D"/>
    <w:rsid w:val="008E7C43"/>
    <w:rsid w:val="008F06CB"/>
    <w:rsid w:val="008F0871"/>
    <w:rsid w:val="008F08DE"/>
    <w:rsid w:val="008F0A4D"/>
    <w:rsid w:val="008F0CAC"/>
    <w:rsid w:val="008F13FF"/>
    <w:rsid w:val="008F1AA1"/>
    <w:rsid w:val="008F2086"/>
    <w:rsid w:val="008F20BF"/>
    <w:rsid w:val="008F2659"/>
    <w:rsid w:val="008F41E3"/>
    <w:rsid w:val="008F49D3"/>
    <w:rsid w:val="008F5740"/>
    <w:rsid w:val="008F5763"/>
    <w:rsid w:val="008F5BDB"/>
    <w:rsid w:val="008F5E1F"/>
    <w:rsid w:val="008F6115"/>
    <w:rsid w:val="008F640A"/>
    <w:rsid w:val="008F6B9E"/>
    <w:rsid w:val="008F6DC7"/>
    <w:rsid w:val="008F6E54"/>
    <w:rsid w:val="008F736D"/>
    <w:rsid w:val="008F7C0E"/>
    <w:rsid w:val="00900486"/>
    <w:rsid w:val="00900657"/>
    <w:rsid w:val="00900F10"/>
    <w:rsid w:val="009013E1"/>
    <w:rsid w:val="0090148B"/>
    <w:rsid w:val="00901A47"/>
    <w:rsid w:val="009020F7"/>
    <w:rsid w:val="00902AF5"/>
    <w:rsid w:val="00902D5D"/>
    <w:rsid w:val="00903019"/>
    <w:rsid w:val="0090326E"/>
    <w:rsid w:val="00903625"/>
    <w:rsid w:val="009039AE"/>
    <w:rsid w:val="00903BCA"/>
    <w:rsid w:val="009042BB"/>
    <w:rsid w:val="00904A29"/>
    <w:rsid w:val="00905353"/>
    <w:rsid w:val="009053F7"/>
    <w:rsid w:val="009054DE"/>
    <w:rsid w:val="0090573E"/>
    <w:rsid w:val="0090593B"/>
    <w:rsid w:val="00906388"/>
    <w:rsid w:val="0090668B"/>
    <w:rsid w:val="00906835"/>
    <w:rsid w:val="00906EE0"/>
    <w:rsid w:val="00907EBF"/>
    <w:rsid w:val="00910134"/>
    <w:rsid w:val="0091067D"/>
    <w:rsid w:val="00910895"/>
    <w:rsid w:val="009108E6"/>
    <w:rsid w:val="00910E08"/>
    <w:rsid w:val="009111F8"/>
    <w:rsid w:val="0091160F"/>
    <w:rsid w:val="00911707"/>
    <w:rsid w:val="009119CE"/>
    <w:rsid w:val="00912194"/>
    <w:rsid w:val="00912356"/>
    <w:rsid w:val="009126AF"/>
    <w:rsid w:val="009128D6"/>
    <w:rsid w:val="00912977"/>
    <w:rsid w:val="009129BD"/>
    <w:rsid w:val="00912F9E"/>
    <w:rsid w:val="00913D24"/>
    <w:rsid w:val="00914854"/>
    <w:rsid w:val="00914D7B"/>
    <w:rsid w:val="00915279"/>
    <w:rsid w:val="00916C84"/>
    <w:rsid w:val="009171DC"/>
    <w:rsid w:val="0091721E"/>
    <w:rsid w:val="00917E2E"/>
    <w:rsid w:val="009200EF"/>
    <w:rsid w:val="0092067B"/>
    <w:rsid w:val="0092132A"/>
    <w:rsid w:val="009216EA"/>
    <w:rsid w:val="00921FA4"/>
    <w:rsid w:val="00922414"/>
    <w:rsid w:val="009224A0"/>
    <w:rsid w:val="00922EEE"/>
    <w:rsid w:val="00923634"/>
    <w:rsid w:val="0092394F"/>
    <w:rsid w:val="00923A47"/>
    <w:rsid w:val="00923F21"/>
    <w:rsid w:val="00924D11"/>
    <w:rsid w:val="00925ED2"/>
    <w:rsid w:val="00926352"/>
    <w:rsid w:val="0092653C"/>
    <w:rsid w:val="00926E28"/>
    <w:rsid w:val="0092701B"/>
    <w:rsid w:val="009277C3"/>
    <w:rsid w:val="00927B84"/>
    <w:rsid w:val="00927DF3"/>
    <w:rsid w:val="009307E7"/>
    <w:rsid w:val="00930977"/>
    <w:rsid w:val="00930D50"/>
    <w:rsid w:val="00930EF1"/>
    <w:rsid w:val="0093103F"/>
    <w:rsid w:val="00931134"/>
    <w:rsid w:val="009317D5"/>
    <w:rsid w:val="00931CC3"/>
    <w:rsid w:val="00932DDA"/>
    <w:rsid w:val="00932EC4"/>
    <w:rsid w:val="0093326D"/>
    <w:rsid w:val="009335F5"/>
    <w:rsid w:val="00933B48"/>
    <w:rsid w:val="00933D34"/>
    <w:rsid w:val="00934187"/>
    <w:rsid w:val="00934264"/>
    <w:rsid w:val="00934559"/>
    <w:rsid w:val="0093496A"/>
    <w:rsid w:val="00934F7E"/>
    <w:rsid w:val="00935318"/>
    <w:rsid w:val="009358CB"/>
    <w:rsid w:val="0093663A"/>
    <w:rsid w:val="00936DF2"/>
    <w:rsid w:val="0093732E"/>
    <w:rsid w:val="009374A1"/>
    <w:rsid w:val="009378A7"/>
    <w:rsid w:val="009379BE"/>
    <w:rsid w:val="00937C91"/>
    <w:rsid w:val="00940EFD"/>
    <w:rsid w:val="00941745"/>
    <w:rsid w:val="00941805"/>
    <w:rsid w:val="009419A5"/>
    <w:rsid w:val="0094246C"/>
    <w:rsid w:val="00942D47"/>
    <w:rsid w:val="009430D2"/>
    <w:rsid w:val="00943144"/>
    <w:rsid w:val="00943755"/>
    <w:rsid w:val="00943B2C"/>
    <w:rsid w:val="00943D50"/>
    <w:rsid w:val="00943DCD"/>
    <w:rsid w:val="00943F10"/>
    <w:rsid w:val="0094425A"/>
    <w:rsid w:val="00944EF3"/>
    <w:rsid w:val="0094632C"/>
    <w:rsid w:val="009469DC"/>
    <w:rsid w:val="009471B1"/>
    <w:rsid w:val="009473CB"/>
    <w:rsid w:val="009475CB"/>
    <w:rsid w:val="00947800"/>
    <w:rsid w:val="009478D2"/>
    <w:rsid w:val="009500D1"/>
    <w:rsid w:val="009503FA"/>
    <w:rsid w:val="0095095F"/>
    <w:rsid w:val="00950AFA"/>
    <w:rsid w:val="009516D2"/>
    <w:rsid w:val="009518DA"/>
    <w:rsid w:val="00951A3B"/>
    <w:rsid w:val="00951FD5"/>
    <w:rsid w:val="009520B3"/>
    <w:rsid w:val="009521A2"/>
    <w:rsid w:val="00952223"/>
    <w:rsid w:val="0095239C"/>
    <w:rsid w:val="00952597"/>
    <w:rsid w:val="009526FE"/>
    <w:rsid w:val="0095273F"/>
    <w:rsid w:val="00952885"/>
    <w:rsid w:val="00953717"/>
    <w:rsid w:val="0095374A"/>
    <w:rsid w:val="0095380A"/>
    <w:rsid w:val="00953BFF"/>
    <w:rsid w:val="00953E1B"/>
    <w:rsid w:val="009541B9"/>
    <w:rsid w:val="0095490B"/>
    <w:rsid w:val="009552E7"/>
    <w:rsid w:val="00955C5B"/>
    <w:rsid w:val="0095636D"/>
    <w:rsid w:val="009567A7"/>
    <w:rsid w:val="00956856"/>
    <w:rsid w:val="00956C2A"/>
    <w:rsid w:val="00956F37"/>
    <w:rsid w:val="0095754D"/>
    <w:rsid w:val="0095773C"/>
    <w:rsid w:val="00957B07"/>
    <w:rsid w:val="00957B2F"/>
    <w:rsid w:val="00960362"/>
    <w:rsid w:val="00960636"/>
    <w:rsid w:val="00960765"/>
    <w:rsid w:val="00960CB4"/>
    <w:rsid w:val="0096208B"/>
    <w:rsid w:val="0096289A"/>
    <w:rsid w:val="00962AAB"/>
    <w:rsid w:val="00962C34"/>
    <w:rsid w:val="00962E59"/>
    <w:rsid w:val="00963890"/>
    <w:rsid w:val="009640E7"/>
    <w:rsid w:val="009644DB"/>
    <w:rsid w:val="009645F4"/>
    <w:rsid w:val="009654D7"/>
    <w:rsid w:val="00965763"/>
    <w:rsid w:val="0096577F"/>
    <w:rsid w:val="0096661E"/>
    <w:rsid w:val="00966B86"/>
    <w:rsid w:val="00967320"/>
    <w:rsid w:val="00967702"/>
    <w:rsid w:val="00970373"/>
    <w:rsid w:val="00970551"/>
    <w:rsid w:val="0097104B"/>
    <w:rsid w:val="00971751"/>
    <w:rsid w:val="0097184D"/>
    <w:rsid w:val="00971F8F"/>
    <w:rsid w:val="0097214C"/>
    <w:rsid w:val="00972738"/>
    <w:rsid w:val="00972DF9"/>
    <w:rsid w:val="00973A43"/>
    <w:rsid w:val="00973AD7"/>
    <w:rsid w:val="009749A9"/>
    <w:rsid w:val="00974DA9"/>
    <w:rsid w:val="009752CE"/>
    <w:rsid w:val="00975448"/>
    <w:rsid w:val="009755B5"/>
    <w:rsid w:val="0097581F"/>
    <w:rsid w:val="00975852"/>
    <w:rsid w:val="009762B7"/>
    <w:rsid w:val="00976614"/>
    <w:rsid w:val="00976A47"/>
    <w:rsid w:val="00976BDC"/>
    <w:rsid w:val="00976D18"/>
    <w:rsid w:val="009771AC"/>
    <w:rsid w:val="0097736D"/>
    <w:rsid w:val="00977845"/>
    <w:rsid w:val="00977E49"/>
    <w:rsid w:val="00977F9B"/>
    <w:rsid w:val="0098002E"/>
    <w:rsid w:val="00980B50"/>
    <w:rsid w:val="00980F99"/>
    <w:rsid w:val="00980FB9"/>
    <w:rsid w:val="00981047"/>
    <w:rsid w:val="00981557"/>
    <w:rsid w:val="00981B57"/>
    <w:rsid w:val="0098211A"/>
    <w:rsid w:val="0098243E"/>
    <w:rsid w:val="009827A5"/>
    <w:rsid w:val="009829C3"/>
    <w:rsid w:val="00982B4E"/>
    <w:rsid w:val="00982DC3"/>
    <w:rsid w:val="00982E39"/>
    <w:rsid w:val="00983218"/>
    <w:rsid w:val="00983499"/>
    <w:rsid w:val="00983791"/>
    <w:rsid w:val="00983D7A"/>
    <w:rsid w:val="00984A0E"/>
    <w:rsid w:val="00984D65"/>
    <w:rsid w:val="00985662"/>
    <w:rsid w:val="009856B9"/>
    <w:rsid w:val="009856F3"/>
    <w:rsid w:val="00985880"/>
    <w:rsid w:val="00985B3C"/>
    <w:rsid w:val="00985E50"/>
    <w:rsid w:val="00985FB6"/>
    <w:rsid w:val="00986506"/>
    <w:rsid w:val="009870DA"/>
    <w:rsid w:val="009872E3"/>
    <w:rsid w:val="009873BC"/>
    <w:rsid w:val="009874DE"/>
    <w:rsid w:val="00987B43"/>
    <w:rsid w:val="00987ED0"/>
    <w:rsid w:val="009903A2"/>
    <w:rsid w:val="0099053C"/>
    <w:rsid w:val="0099057C"/>
    <w:rsid w:val="009905BB"/>
    <w:rsid w:val="00991741"/>
    <w:rsid w:val="009917AF"/>
    <w:rsid w:val="009919BA"/>
    <w:rsid w:val="00991FAF"/>
    <w:rsid w:val="00992AF1"/>
    <w:rsid w:val="00992BC7"/>
    <w:rsid w:val="0099356F"/>
    <w:rsid w:val="00993E03"/>
    <w:rsid w:val="00993F84"/>
    <w:rsid w:val="009940A1"/>
    <w:rsid w:val="009946B9"/>
    <w:rsid w:val="009949D4"/>
    <w:rsid w:val="00995373"/>
    <w:rsid w:val="00995601"/>
    <w:rsid w:val="0099575B"/>
    <w:rsid w:val="009958B4"/>
    <w:rsid w:val="00996191"/>
    <w:rsid w:val="00996274"/>
    <w:rsid w:val="009966AC"/>
    <w:rsid w:val="009971C8"/>
    <w:rsid w:val="00997D58"/>
    <w:rsid w:val="009A046C"/>
    <w:rsid w:val="009A14B5"/>
    <w:rsid w:val="009A16EB"/>
    <w:rsid w:val="009A17FC"/>
    <w:rsid w:val="009A27CD"/>
    <w:rsid w:val="009A2826"/>
    <w:rsid w:val="009A2BC7"/>
    <w:rsid w:val="009A4047"/>
    <w:rsid w:val="009A4A56"/>
    <w:rsid w:val="009A4F25"/>
    <w:rsid w:val="009A5479"/>
    <w:rsid w:val="009A5638"/>
    <w:rsid w:val="009A5976"/>
    <w:rsid w:val="009A5A19"/>
    <w:rsid w:val="009A61F6"/>
    <w:rsid w:val="009A64EE"/>
    <w:rsid w:val="009A77D3"/>
    <w:rsid w:val="009A785F"/>
    <w:rsid w:val="009A7D06"/>
    <w:rsid w:val="009B0327"/>
    <w:rsid w:val="009B1477"/>
    <w:rsid w:val="009B1CA7"/>
    <w:rsid w:val="009B2A37"/>
    <w:rsid w:val="009B3192"/>
    <w:rsid w:val="009B3D6D"/>
    <w:rsid w:val="009B3F70"/>
    <w:rsid w:val="009B4494"/>
    <w:rsid w:val="009B4C5C"/>
    <w:rsid w:val="009B4D6A"/>
    <w:rsid w:val="009B4E3F"/>
    <w:rsid w:val="009B56E3"/>
    <w:rsid w:val="009B60E6"/>
    <w:rsid w:val="009B612D"/>
    <w:rsid w:val="009B6357"/>
    <w:rsid w:val="009B6726"/>
    <w:rsid w:val="009B74E2"/>
    <w:rsid w:val="009B755F"/>
    <w:rsid w:val="009B7A09"/>
    <w:rsid w:val="009B7A2F"/>
    <w:rsid w:val="009B7DB7"/>
    <w:rsid w:val="009C1096"/>
    <w:rsid w:val="009C182C"/>
    <w:rsid w:val="009C18C4"/>
    <w:rsid w:val="009C1989"/>
    <w:rsid w:val="009C1C43"/>
    <w:rsid w:val="009C26E9"/>
    <w:rsid w:val="009C29DA"/>
    <w:rsid w:val="009C2D60"/>
    <w:rsid w:val="009C3C67"/>
    <w:rsid w:val="009C3F60"/>
    <w:rsid w:val="009C4047"/>
    <w:rsid w:val="009C409B"/>
    <w:rsid w:val="009C41AE"/>
    <w:rsid w:val="009C430A"/>
    <w:rsid w:val="009C45E0"/>
    <w:rsid w:val="009C463F"/>
    <w:rsid w:val="009C4728"/>
    <w:rsid w:val="009C48DF"/>
    <w:rsid w:val="009C4BE1"/>
    <w:rsid w:val="009C4F9A"/>
    <w:rsid w:val="009C53EE"/>
    <w:rsid w:val="009C560F"/>
    <w:rsid w:val="009C5A7F"/>
    <w:rsid w:val="009C5C2C"/>
    <w:rsid w:val="009C5CED"/>
    <w:rsid w:val="009C5EDB"/>
    <w:rsid w:val="009C64AD"/>
    <w:rsid w:val="009C6579"/>
    <w:rsid w:val="009C6736"/>
    <w:rsid w:val="009C6D57"/>
    <w:rsid w:val="009C76D3"/>
    <w:rsid w:val="009C7997"/>
    <w:rsid w:val="009C7CAC"/>
    <w:rsid w:val="009C7D72"/>
    <w:rsid w:val="009D0F92"/>
    <w:rsid w:val="009D11F5"/>
    <w:rsid w:val="009D18DC"/>
    <w:rsid w:val="009D1AD0"/>
    <w:rsid w:val="009D1D39"/>
    <w:rsid w:val="009D24B5"/>
    <w:rsid w:val="009D2A28"/>
    <w:rsid w:val="009D369D"/>
    <w:rsid w:val="009D36CD"/>
    <w:rsid w:val="009D37D5"/>
    <w:rsid w:val="009D4C02"/>
    <w:rsid w:val="009D54C8"/>
    <w:rsid w:val="009D59C9"/>
    <w:rsid w:val="009D6067"/>
    <w:rsid w:val="009D6755"/>
    <w:rsid w:val="009D676E"/>
    <w:rsid w:val="009D6D10"/>
    <w:rsid w:val="009D6E18"/>
    <w:rsid w:val="009D70FD"/>
    <w:rsid w:val="009D72D5"/>
    <w:rsid w:val="009D7DB2"/>
    <w:rsid w:val="009E028D"/>
    <w:rsid w:val="009E0965"/>
    <w:rsid w:val="009E0C20"/>
    <w:rsid w:val="009E1346"/>
    <w:rsid w:val="009E13B5"/>
    <w:rsid w:val="009E1685"/>
    <w:rsid w:val="009E199A"/>
    <w:rsid w:val="009E19F7"/>
    <w:rsid w:val="009E2419"/>
    <w:rsid w:val="009E2A2A"/>
    <w:rsid w:val="009E2B32"/>
    <w:rsid w:val="009E3B8E"/>
    <w:rsid w:val="009E4339"/>
    <w:rsid w:val="009E4672"/>
    <w:rsid w:val="009E4BCF"/>
    <w:rsid w:val="009E4D00"/>
    <w:rsid w:val="009E4E80"/>
    <w:rsid w:val="009E5323"/>
    <w:rsid w:val="009E5831"/>
    <w:rsid w:val="009E59FF"/>
    <w:rsid w:val="009E5BA7"/>
    <w:rsid w:val="009E5C67"/>
    <w:rsid w:val="009E6389"/>
    <w:rsid w:val="009E6435"/>
    <w:rsid w:val="009E7622"/>
    <w:rsid w:val="009E792F"/>
    <w:rsid w:val="009F0AF8"/>
    <w:rsid w:val="009F0E5A"/>
    <w:rsid w:val="009F1012"/>
    <w:rsid w:val="009F18AB"/>
    <w:rsid w:val="009F1BE6"/>
    <w:rsid w:val="009F20C1"/>
    <w:rsid w:val="009F3082"/>
    <w:rsid w:val="009F330C"/>
    <w:rsid w:val="009F3328"/>
    <w:rsid w:val="009F33F4"/>
    <w:rsid w:val="009F3A12"/>
    <w:rsid w:val="009F4418"/>
    <w:rsid w:val="009F46F9"/>
    <w:rsid w:val="009F4864"/>
    <w:rsid w:val="009F49BB"/>
    <w:rsid w:val="009F4B67"/>
    <w:rsid w:val="009F5332"/>
    <w:rsid w:val="009F566B"/>
    <w:rsid w:val="009F56CF"/>
    <w:rsid w:val="009F6717"/>
    <w:rsid w:val="009F67E3"/>
    <w:rsid w:val="009F6A84"/>
    <w:rsid w:val="009F6B97"/>
    <w:rsid w:val="009F785D"/>
    <w:rsid w:val="00A00009"/>
    <w:rsid w:val="00A007EF"/>
    <w:rsid w:val="00A00F21"/>
    <w:rsid w:val="00A0153B"/>
    <w:rsid w:val="00A02706"/>
    <w:rsid w:val="00A03A6E"/>
    <w:rsid w:val="00A043BC"/>
    <w:rsid w:val="00A04BBC"/>
    <w:rsid w:val="00A04E89"/>
    <w:rsid w:val="00A04FEE"/>
    <w:rsid w:val="00A05012"/>
    <w:rsid w:val="00A053A1"/>
    <w:rsid w:val="00A057B8"/>
    <w:rsid w:val="00A05F21"/>
    <w:rsid w:val="00A066A7"/>
    <w:rsid w:val="00A0708F"/>
    <w:rsid w:val="00A07134"/>
    <w:rsid w:val="00A07AB8"/>
    <w:rsid w:val="00A10F80"/>
    <w:rsid w:val="00A11787"/>
    <w:rsid w:val="00A119B0"/>
    <w:rsid w:val="00A11AEE"/>
    <w:rsid w:val="00A11D9E"/>
    <w:rsid w:val="00A130E0"/>
    <w:rsid w:val="00A1351F"/>
    <w:rsid w:val="00A138C3"/>
    <w:rsid w:val="00A13C93"/>
    <w:rsid w:val="00A141D8"/>
    <w:rsid w:val="00A15817"/>
    <w:rsid w:val="00A15B01"/>
    <w:rsid w:val="00A15F9E"/>
    <w:rsid w:val="00A1638B"/>
    <w:rsid w:val="00A163A1"/>
    <w:rsid w:val="00A16771"/>
    <w:rsid w:val="00A168EF"/>
    <w:rsid w:val="00A16ED1"/>
    <w:rsid w:val="00A17E9A"/>
    <w:rsid w:val="00A2034C"/>
    <w:rsid w:val="00A20506"/>
    <w:rsid w:val="00A20626"/>
    <w:rsid w:val="00A2092D"/>
    <w:rsid w:val="00A212B1"/>
    <w:rsid w:val="00A21930"/>
    <w:rsid w:val="00A21D12"/>
    <w:rsid w:val="00A21FA4"/>
    <w:rsid w:val="00A22301"/>
    <w:rsid w:val="00A225B9"/>
    <w:rsid w:val="00A229A1"/>
    <w:rsid w:val="00A22B1E"/>
    <w:rsid w:val="00A2353F"/>
    <w:rsid w:val="00A23591"/>
    <w:rsid w:val="00A23598"/>
    <w:rsid w:val="00A242F9"/>
    <w:rsid w:val="00A249E3"/>
    <w:rsid w:val="00A24AA7"/>
    <w:rsid w:val="00A256EC"/>
    <w:rsid w:val="00A269BD"/>
    <w:rsid w:val="00A26A03"/>
    <w:rsid w:val="00A26C34"/>
    <w:rsid w:val="00A26CD1"/>
    <w:rsid w:val="00A26F81"/>
    <w:rsid w:val="00A27E31"/>
    <w:rsid w:val="00A304A4"/>
    <w:rsid w:val="00A31066"/>
    <w:rsid w:val="00A312A2"/>
    <w:rsid w:val="00A317D0"/>
    <w:rsid w:val="00A31B3E"/>
    <w:rsid w:val="00A3358C"/>
    <w:rsid w:val="00A33C94"/>
    <w:rsid w:val="00A34035"/>
    <w:rsid w:val="00A3430F"/>
    <w:rsid w:val="00A350B5"/>
    <w:rsid w:val="00A3541F"/>
    <w:rsid w:val="00A3554D"/>
    <w:rsid w:val="00A35679"/>
    <w:rsid w:val="00A35E45"/>
    <w:rsid w:val="00A36208"/>
    <w:rsid w:val="00A364CE"/>
    <w:rsid w:val="00A3686F"/>
    <w:rsid w:val="00A36ED0"/>
    <w:rsid w:val="00A37128"/>
    <w:rsid w:val="00A371C0"/>
    <w:rsid w:val="00A40F49"/>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8DA"/>
    <w:rsid w:val="00A43DC0"/>
    <w:rsid w:val="00A4469C"/>
    <w:rsid w:val="00A45527"/>
    <w:rsid w:val="00A455F4"/>
    <w:rsid w:val="00A456AD"/>
    <w:rsid w:val="00A456B4"/>
    <w:rsid w:val="00A467FA"/>
    <w:rsid w:val="00A46E7C"/>
    <w:rsid w:val="00A476E5"/>
    <w:rsid w:val="00A47C80"/>
    <w:rsid w:val="00A50A8A"/>
    <w:rsid w:val="00A51038"/>
    <w:rsid w:val="00A51976"/>
    <w:rsid w:val="00A51A01"/>
    <w:rsid w:val="00A51A37"/>
    <w:rsid w:val="00A52289"/>
    <w:rsid w:val="00A53101"/>
    <w:rsid w:val="00A5387C"/>
    <w:rsid w:val="00A53DA8"/>
    <w:rsid w:val="00A53EA0"/>
    <w:rsid w:val="00A54589"/>
    <w:rsid w:val="00A54BB5"/>
    <w:rsid w:val="00A54E66"/>
    <w:rsid w:val="00A55C67"/>
    <w:rsid w:val="00A55F0B"/>
    <w:rsid w:val="00A56478"/>
    <w:rsid w:val="00A56582"/>
    <w:rsid w:val="00A56711"/>
    <w:rsid w:val="00A56BCC"/>
    <w:rsid w:val="00A56C39"/>
    <w:rsid w:val="00A56C6E"/>
    <w:rsid w:val="00A56DD8"/>
    <w:rsid w:val="00A57D8F"/>
    <w:rsid w:val="00A57E24"/>
    <w:rsid w:val="00A600EF"/>
    <w:rsid w:val="00A60A38"/>
    <w:rsid w:val="00A60CC4"/>
    <w:rsid w:val="00A60CED"/>
    <w:rsid w:val="00A60EF4"/>
    <w:rsid w:val="00A6120E"/>
    <w:rsid w:val="00A61808"/>
    <w:rsid w:val="00A61BBB"/>
    <w:rsid w:val="00A61EF8"/>
    <w:rsid w:val="00A626D6"/>
    <w:rsid w:val="00A628B5"/>
    <w:rsid w:val="00A63386"/>
    <w:rsid w:val="00A6354B"/>
    <w:rsid w:val="00A639D8"/>
    <w:rsid w:val="00A63C39"/>
    <w:rsid w:val="00A64A95"/>
    <w:rsid w:val="00A64FE0"/>
    <w:rsid w:val="00A65A2A"/>
    <w:rsid w:val="00A65CE8"/>
    <w:rsid w:val="00A65D4A"/>
    <w:rsid w:val="00A6687A"/>
    <w:rsid w:val="00A66C2C"/>
    <w:rsid w:val="00A6766F"/>
    <w:rsid w:val="00A67673"/>
    <w:rsid w:val="00A67761"/>
    <w:rsid w:val="00A67F05"/>
    <w:rsid w:val="00A701D8"/>
    <w:rsid w:val="00A70563"/>
    <w:rsid w:val="00A70569"/>
    <w:rsid w:val="00A714A7"/>
    <w:rsid w:val="00A71A53"/>
    <w:rsid w:val="00A71E38"/>
    <w:rsid w:val="00A71FA3"/>
    <w:rsid w:val="00A724FC"/>
    <w:rsid w:val="00A72921"/>
    <w:rsid w:val="00A73095"/>
    <w:rsid w:val="00A73190"/>
    <w:rsid w:val="00A7348C"/>
    <w:rsid w:val="00A7370C"/>
    <w:rsid w:val="00A73A2A"/>
    <w:rsid w:val="00A74055"/>
    <w:rsid w:val="00A7458F"/>
    <w:rsid w:val="00A7464A"/>
    <w:rsid w:val="00A7480D"/>
    <w:rsid w:val="00A74AFA"/>
    <w:rsid w:val="00A74BF2"/>
    <w:rsid w:val="00A76C5A"/>
    <w:rsid w:val="00A76D15"/>
    <w:rsid w:val="00A76EE8"/>
    <w:rsid w:val="00A772F9"/>
    <w:rsid w:val="00A77E09"/>
    <w:rsid w:val="00A809BE"/>
    <w:rsid w:val="00A80BDD"/>
    <w:rsid w:val="00A80D14"/>
    <w:rsid w:val="00A80DA5"/>
    <w:rsid w:val="00A8181F"/>
    <w:rsid w:val="00A81B0B"/>
    <w:rsid w:val="00A81B1B"/>
    <w:rsid w:val="00A81D78"/>
    <w:rsid w:val="00A81E59"/>
    <w:rsid w:val="00A826DB"/>
    <w:rsid w:val="00A82C6B"/>
    <w:rsid w:val="00A82E90"/>
    <w:rsid w:val="00A83715"/>
    <w:rsid w:val="00A83C2D"/>
    <w:rsid w:val="00A843C9"/>
    <w:rsid w:val="00A8597B"/>
    <w:rsid w:val="00A86805"/>
    <w:rsid w:val="00A8693C"/>
    <w:rsid w:val="00A86C24"/>
    <w:rsid w:val="00A86D32"/>
    <w:rsid w:val="00A876CB"/>
    <w:rsid w:val="00A87AFD"/>
    <w:rsid w:val="00A87CF7"/>
    <w:rsid w:val="00A87EA9"/>
    <w:rsid w:val="00A90132"/>
    <w:rsid w:val="00A9035E"/>
    <w:rsid w:val="00A90985"/>
    <w:rsid w:val="00A911AC"/>
    <w:rsid w:val="00A9127A"/>
    <w:rsid w:val="00A9202F"/>
    <w:rsid w:val="00A92A15"/>
    <w:rsid w:val="00A92F95"/>
    <w:rsid w:val="00A9367B"/>
    <w:rsid w:val="00A93C38"/>
    <w:rsid w:val="00A93DAB"/>
    <w:rsid w:val="00A94409"/>
    <w:rsid w:val="00A9460E"/>
    <w:rsid w:val="00A9496F"/>
    <w:rsid w:val="00A949D0"/>
    <w:rsid w:val="00A94E47"/>
    <w:rsid w:val="00A959A4"/>
    <w:rsid w:val="00A9658A"/>
    <w:rsid w:val="00A96890"/>
    <w:rsid w:val="00A9698B"/>
    <w:rsid w:val="00A96CDD"/>
    <w:rsid w:val="00A96D6C"/>
    <w:rsid w:val="00A97B96"/>
    <w:rsid w:val="00AA0300"/>
    <w:rsid w:val="00AA17E3"/>
    <w:rsid w:val="00AA217D"/>
    <w:rsid w:val="00AA22A8"/>
    <w:rsid w:val="00AA2C61"/>
    <w:rsid w:val="00AA2FB1"/>
    <w:rsid w:val="00AA41C9"/>
    <w:rsid w:val="00AA4858"/>
    <w:rsid w:val="00AA4882"/>
    <w:rsid w:val="00AA4B10"/>
    <w:rsid w:val="00AA4D37"/>
    <w:rsid w:val="00AA5043"/>
    <w:rsid w:val="00AA52C0"/>
    <w:rsid w:val="00AA67AF"/>
    <w:rsid w:val="00AA6B14"/>
    <w:rsid w:val="00AA6CC7"/>
    <w:rsid w:val="00AA6EDB"/>
    <w:rsid w:val="00AA7152"/>
    <w:rsid w:val="00AA74A0"/>
    <w:rsid w:val="00AB06CC"/>
    <w:rsid w:val="00AB06F7"/>
    <w:rsid w:val="00AB0C0E"/>
    <w:rsid w:val="00AB0DCD"/>
    <w:rsid w:val="00AB10F3"/>
    <w:rsid w:val="00AB11AC"/>
    <w:rsid w:val="00AB122F"/>
    <w:rsid w:val="00AB1A93"/>
    <w:rsid w:val="00AB20AA"/>
    <w:rsid w:val="00AB2373"/>
    <w:rsid w:val="00AB279B"/>
    <w:rsid w:val="00AB331C"/>
    <w:rsid w:val="00AB337F"/>
    <w:rsid w:val="00AB35DA"/>
    <w:rsid w:val="00AB3B65"/>
    <w:rsid w:val="00AB4168"/>
    <w:rsid w:val="00AB4595"/>
    <w:rsid w:val="00AB4EC4"/>
    <w:rsid w:val="00AB4FC2"/>
    <w:rsid w:val="00AB6174"/>
    <w:rsid w:val="00AB6594"/>
    <w:rsid w:val="00AB65CD"/>
    <w:rsid w:val="00AB67E8"/>
    <w:rsid w:val="00AB68A8"/>
    <w:rsid w:val="00AB68C8"/>
    <w:rsid w:val="00AB7572"/>
    <w:rsid w:val="00AB7B63"/>
    <w:rsid w:val="00AC0688"/>
    <w:rsid w:val="00AC148E"/>
    <w:rsid w:val="00AC14BE"/>
    <w:rsid w:val="00AC1DAA"/>
    <w:rsid w:val="00AC2685"/>
    <w:rsid w:val="00AC271F"/>
    <w:rsid w:val="00AC2725"/>
    <w:rsid w:val="00AC32D7"/>
    <w:rsid w:val="00AC332F"/>
    <w:rsid w:val="00AC44C7"/>
    <w:rsid w:val="00AC4899"/>
    <w:rsid w:val="00AC49F8"/>
    <w:rsid w:val="00AC4C63"/>
    <w:rsid w:val="00AC4F4E"/>
    <w:rsid w:val="00AC4F61"/>
    <w:rsid w:val="00AC51E2"/>
    <w:rsid w:val="00AC554A"/>
    <w:rsid w:val="00AC62D4"/>
    <w:rsid w:val="00AC6715"/>
    <w:rsid w:val="00AC6BF1"/>
    <w:rsid w:val="00AC7280"/>
    <w:rsid w:val="00AC7963"/>
    <w:rsid w:val="00AD0861"/>
    <w:rsid w:val="00AD0DF6"/>
    <w:rsid w:val="00AD1300"/>
    <w:rsid w:val="00AD1AD3"/>
    <w:rsid w:val="00AD1CE4"/>
    <w:rsid w:val="00AD1D93"/>
    <w:rsid w:val="00AD289C"/>
    <w:rsid w:val="00AD431C"/>
    <w:rsid w:val="00AD43B3"/>
    <w:rsid w:val="00AD46DC"/>
    <w:rsid w:val="00AD49F1"/>
    <w:rsid w:val="00AD5C37"/>
    <w:rsid w:val="00AD5DEB"/>
    <w:rsid w:val="00AD6862"/>
    <w:rsid w:val="00AD6F11"/>
    <w:rsid w:val="00AD6F8C"/>
    <w:rsid w:val="00AD7135"/>
    <w:rsid w:val="00AD7202"/>
    <w:rsid w:val="00AE078F"/>
    <w:rsid w:val="00AE0889"/>
    <w:rsid w:val="00AE12EA"/>
    <w:rsid w:val="00AE13FB"/>
    <w:rsid w:val="00AE150F"/>
    <w:rsid w:val="00AE153B"/>
    <w:rsid w:val="00AE1DEA"/>
    <w:rsid w:val="00AE2ACC"/>
    <w:rsid w:val="00AE3DF5"/>
    <w:rsid w:val="00AE3F00"/>
    <w:rsid w:val="00AE44E9"/>
    <w:rsid w:val="00AE5025"/>
    <w:rsid w:val="00AE522C"/>
    <w:rsid w:val="00AE5584"/>
    <w:rsid w:val="00AE5C41"/>
    <w:rsid w:val="00AE5CF4"/>
    <w:rsid w:val="00AE5DFE"/>
    <w:rsid w:val="00AE5FA4"/>
    <w:rsid w:val="00AE6245"/>
    <w:rsid w:val="00AE6271"/>
    <w:rsid w:val="00AE63E8"/>
    <w:rsid w:val="00AE668D"/>
    <w:rsid w:val="00AE6719"/>
    <w:rsid w:val="00AE6FFD"/>
    <w:rsid w:val="00AE7029"/>
    <w:rsid w:val="00AE70F5"/>
    <w:rsid w:val="00AE7CDC"/>
    <w:rsid w:val="00AE7E0D"/>
    <w:rsid w:val="00AF0271"/>
    <w:rsid w:val="00AF02BA"/>
    <w:rsid w:val="00AF0C26"/>
    <w:rsid w:val="00AF1959"/>
    <w:rsid w:val="00AF19B5"/>
    <w:rsid w:val="00AF2070"/>
    <w:rsid w:val="00AF21EC"/>
    <w:rsid w:val="00AF252B"/>
    <w:rsid w:val="00AF2DEF"/>
    <w:rsid w:val="00AF2F06"/>
    <w:rsid w:val="00AF324A"/>
    <w:rsid w:val="00AF3BF5"/>
    <w:rsid w:val="00AF3EAF"/>
    <w:rsid w:val="00AF3FA9"/>
    <w:rsid w:val="00AF4210"/>
    <w:rsid w:val="00AF4B38"/>
    <w:rsid w:val="00AF5374"/>
    <w:rsid w:val="00AF6DDE"/>
    <w:rsid w:val="00AF6E16"/>
    <w:rsid w:val="00AF706D"/>
    <w:rsid w:val="00AF7096"/>
    <w:rsid w:val="00AF76D7"/>
    <w:rsid w:val="00B004C1"/>
    <w:rsid w:val="00B00B52"/>
    <w:rsid w:val="00B0124E"/>
    <w:rsid w:val="00B019EB"/>
    <w:rsid w:val="00B01AC6"/>
    <w:rsid w:val="00B02640"/>
    <w:rsid w:val="00B02CDF"/>
    <w:rsid w:val="00B035DF"/>
    <w:rsid w:val="00B03630"/>
    <w:rsid w:val="00B03F24"/>
    <w:rsid w:val="00B042D4"/>
    <w:rsid w:val="00B04602"/>
    <w:rsid w:val="00B04A0B"/>
    <w:rsid w:val="00B04C93"/>
    <w:rsid w:val="00B05730"/>
    <w:rsid w:val="00B05801"/>
    <w:rsid w:val="00B05ED0"/>
    <w:rsid w:val="00B05F6D"/>
    <w:rsid w:val="00B061E0"/>
    <w:rsid w:val="00B06587"/>
    <w:rsid w:val="00B06F8C"/>
    <w:rsid w:val="00B06F9C"/>
    <w:rsid w:val="00B10DA1"/>
    <w:rsid w:val="00B113D6"/>
    <w:rsid w:val="00B122CF"/>
    <w:rsid w:val="00B12B03"/>
    <w:rsid w:val="00B12C83"/>
    <w:rsid w:val="00B131CE"/>
    <w:rsid w:val="00B1352B"/>
    <w:rsid w:val="00B13B7E"/>
    <w:rsid w:val="00B1453B"/>
    <w:rsid w:val="00B14994"/>
    <w:rsid w:val="00B14999"/>
    <w:rsid w:val="00B14E1E"/>
    <w:rsid w:val="00B151A5"/>
    <w:rsid w:val="00B16191"/>
    <w:rsid w:val="00B163C1"/>
    <w:rsid w:val="00B16D24"/>
    <w:rsid w:val="00B16E5D"/>
    <w:rsid w:val="00B174C4"/>
    <w:rsid w:val="00B211AA"/>
    <w:rsid w:val="00B21629"/>
    <w:rsid w:val="00B21C0F"/>
    <w:rsid w:val="00B21DB1"/>
    <w:rsid w:val="00B22750"/>
    <w:rsid w:val="00B22B07"/>
    <w:rsid w:val="00B22D32"/>
    <w:rsid w:val="00B2332E"/>
    <w:rsid w:val="00B23881"/>
    <w:rsid w:val="00B2499F"/>
    <w:rsid w:val="00B249B4"/>
    <w:rsid w:val="00B24D66"/>
    <w:rsid w:val="00B24E27"/>
    <w:rsid w:val="00B25FDE"/>
    <w:rsid w:val="00B2658C"/>
    <w:rsid w:val="00B268C5"/>
    <w:rsid w:val="00B26CBA"/>
    <w:rsid w:val="00B26D78"/>
    <w:rsid w:val="00B26F30"/>
    <w:rsid w:val="00B2793C"/>
    <w:rsid w:val="00B27E2C"/>
    <w:rsid w:val="00B3025C"/>
    <w:rsid w:val="00B30B88"/>
    <w:rsid w:val="00B31192"/>
    <w:rsid w:val="00B31D62"/>
    <w:rsid w:val="00B325C4"/>
    <w:rsid w:val="00B32638"/>
    <w:rsid w:val="00B32644"/>
    <w:rsid w:val="00B338D9"/>
    <w:rsid w:val="00B34098"/>
    <w:rsid w:val="00B34812"/>
    <w:rsid w:val="00B34FC6"/>
    <w:rsid w:val="00B3541D"/>
    <w:rsid w:val="00B354FD"/>
    <w:rsid w:val="00B35996"/>
    <w:rsid w:val="00B35AF5"/>
    <w:rsid w:val="00B3729B"/>
    <w:rsid w:val="00B37C0B"/>
    <w:rsid w:val="00B37F81"/>
    <w:rsid w:val="00B40F46"/>
    <w:rsid w:val="00B4119B"/>
    <w:rsid w:val="00B4121C"/>
    <w:rsid w:val="00B412E9"/>
    <w:rsid w:val="00B4307F"/>
    <w:rsid w:val="00B43A0D"/>
    <w:rsid w:val="00B43A46"/>
    <w:rsid w:val="00B43B50"/>
    <w:rsid w:val="00B4476F"/>
    <w:rsid w:val="00B449B7"/>
    <w:rsid w:val="00B44E7D"/>
    <w:rsid w:val="00B44EE1"/>
    <w:rsid w:val="00B451F7"/>
    <w:rsid w:val="00B45517"/>
    <w:rsid w:val="00B46359"/>
    <w:rsid w:val="00B467A6"/>
    <w:rsid w:val="00B4688F"/>
    <w:rsid w:val="00B469C2"/>
    <w:rsid w:val="00B46AF1"/>
    <w:rsid w:val="00B471D4"/>
    <w:rsid w:val="00B503FF"/>
    <w:rsid w:val="00B508EE"/>
    <w:rsid w:val="00B50D1C"/>
    <w:rsid w:val="00B513B9"/>
    <w:rsid w:val="00B515E0"/>
    <w:rsid w:val="00B517E2"/>
    <w:rsid w:val="00B51B62"/>
    <w:rsid w:val="00B51BF8"/>
    <w:rsid w:val="00B52130"/>
    <w:rsid w:val="00B52A3B"/>
    <w:rsid w:val="00B5309C"/>
    <w:rsid w:val="00B53C24"/>
    <w:rsid w:val="00B54542"/>
    <w:rsid w:val="00B54A46"/>
    <w:rsid w:val="00B54E26"/>
    <w:rsid w:val="00B54F94"/>
    <w:rsid w:val="00B553AE"/>
    <w:rsid w:val="00B556FA"/>
    <w:rsid w:val="00B5699D"/>
    <w:rsid w:val="00B56EBD"/>
    <w:rsid w:val="00B57747"/>
    <w:rsid w:val="00B57DF2"/>
    <w:rsid w:val="00B6012C"/>
    <w:rsid w:val="00B605FE"/>
    <w:rsid w:val="00B6073F"/>
    <w:rsid w:val="00B60823"/>
    <w:rsid w:val="00B60B99"/>
    <w:rsid w:val="00B60C45"/>
    <w:rsid w:val="00B60CB4"/>
    <w:rsid w:val="00B60F97"/>
    <w:rsid w:val="00B61114"/>
    <w:rsid w:val="00B611FB"/>
    <w:rsid w:val="00B61CDC"/>
    <w:rsid w:val="00B61D98"/>
    <w:rsid w:val="00B61FD6"/>
    <w:rsid w:val="00B6207C"/>
    <w:rsid w:val="00B621EA"/>
    <w:rsid w:val="00B6240B"/>
    <w:rsid w:val="00B626FB"/>
    <w:rsid w:val="00B62CEA"/>
    <w:rsid w:val="00B63026"/>
    <w:rsid w:val="00B639E8"/>
    <w:rsid w:val="00B63FAF"/>
    <w:rsid w:val="00B640DD"/>
    <w:rsid w:val="00B642B7"/>
    <w:rsid w:val="00B64A54"/>
    <w:rsid w:val="00B64C77"/>
    <w:rsid w:val="00B64CC8"/>
    <w:rsid w:val="00B65133"/>
    <w:rsid w:val="00B651A8"/>
    <w:rsid w:val="00B65921"/>
    <w:rsid w:val="00B65C30"/>
    <w:rsid w:val="00B66759"/>
    <w:rsid w:val="00B66934"/>
    <w:rsid w:val="00B66C7C"/>
    <w:rsid w:val="00B67088"/>
    <w:rsid w:val="00B67CE5"/>
    <w:rsid w:val="00B67DE4"/>
    <w:rsid w:val="00B702D3"/>
    <w:rsid w:val="00B71074"/>
    <w:rsid w:val="00B7145F"/>
    <w:rsid w:val="00B718D4"/>
    <w:rsid w:val="00B71A8B"/>
    <w:rsid w:val="00B71AB2"/>
    <w:rsid w:val="00B721DC"/>
    <w:rsid w:val="00B72BA3"/>
    <w:rsid w:val="00B738EB"/>
    <w:rsid w:val="00B74499"/>
    <w:rsid w:val="00B745D1"/>
    <w:rsid w:val="00B74934"/>
    <w:rsid w:val="00B74A3B"/>
    <w:rsid w:val="00B74BFE"/>
    <w:rsid w:val="00B75718"/>
    <w:rsid w:val="00B75912"/>
    <w:rsid w:val="00B75E67"/>
    <w:rsid w:val="00B7606D"/>
    <w:rsid w:val="00B760B6"/>
    <w:rsid w:val="00B7676D"/>
    <w:rsid w:val="00B76819"/>
    <w:rsid w:val="00B768DC"/>
    <w:rsid w:val="00B76BE0"/>
    <w:rsid w:val="00B776E7"/>
    <w:rsid w:val="00B778D9"/>
    <w:rsid w:val="00B77C39"/>
    <w:rsid w:val="00B77C41"/>
    <w:rsid w:val="00B80BAB"/>
    <w:rsid w:val="00B8109C"/>
    <w:rsid w:val="00B818F9"/>
    <w:rsid w:val="00B81995"/>
    <w:rsid w:val="00B82003"/>
    <w:rsid w:val="00B821C8"/>
    <w:rsid w:val="00B826EC"/>
    <w:rsid w:val="00B826F4"/>
    <w:rsid w:val="00B82CBE"/>
    <w:rsid w:val="00B82DA8"/>
    <w:rsid w:val="00B836E0"/>
    <w:rsid w:val="00B84091"/>
    <w:rsid w:val="00B84614"/>
    <w:rsid w:val="00B84C14"/>
    <w:rsid w:val="00B85233"/>
    <w:rsid w:val="00B85B7A"/>
    <w:rsid w:val="00B85C55"/>
    <w:rsid w:val="00B87184"/>
    <w:rsid w:val="00B87BA2"/>
    <w:rsid w:val="00B90194"/>
    <w:rsid w:val="00B906B3"/>
    <w:rsid w:val="00B90994"/>
    <w:rsid w:val="00B91034"/>
    <w:rsid w:val="00B91B31"/>
    <w:rsid w:val="00B91E9E"/>
    <w:rsid w:val="00B92372"/>
    <w:rsid w:val="00B9253F"/>
    <w:rsid w:val="00B92B73"/>
    <w:rsid w:val="00B92C04"/>
    <w:rsid w:val="00B92E92"/>
    <w:rsid w:val="00B92EF1"/>
    <w:rsid w:val="00B93352"/>
    <w:rsid w:val="00B93583"/>
    <w:rsid w:val="00B93986"/>
    <w:rsid w:val="00B939CE"/>
    <w:rsid w:val="00B94470"/>
    <w:rsid w:val="00B94729"/>
    <w:rsid w:val="00B948D5"/>
    <w:rsid w:val="00B94BE8"/>
    <w:rsid w:val="00B94BF3"/>
    <w:rsid w:val="00B94D37"/>
    <w:rsid w:val="00B9515A"/>
    <w:rsid w:val="00B95271"/>
    <w:rsid w:val="00B95435"/>
    <w:rsid w:val="00B9565D"/>
    <w:rsid w:val="00B95902"/>
    <w:rsid w:val="00B95CE3"/>
    <w:rsid w:val="00B95E5C"/>
    <w:rsid w:val="00B9692C"/>
    <w:rsid w:val="00B97C96"/>
    <w:rsid w:val="00BA0E24"/>
    <w:rsid w:val="00BA15F6"/>
    <w:rsid w:val="00BA1B97"/>
    <w:rsid w:val="00BA22DB"/>
    <w:rsid w:val="00BA2F56"/>
    <w:rsid w:val="00BA3803"/>
    <w:rsid w:val="00BA3D2E"/>
    <w:rsid w:val="00BA3D6D"/>
    <w:rsid w:val="00BA3DBC"/>
    <w:rsid w:val="00BA42E3"/>
    <w:rsid w:val="00BA43A3"/>
    <w:rsid w:val="00BA4E25"/>
    <w:rsid w:val="00BA50D2"/>
    <w:rsid w:val="00BA554C"/>
    <w:rsid w:val="00BA55EB"/>
    <w:rsid w:val="00BA5D00"/>
    <w:rsid w:val="00BA5D76"/>
    <w:rsid w:val="00BA6584"/>
    <w:rsid w:val="00BA66DF"/>
    <w:rsid w:val="00BA6851"/>
    <w:rsid w:val="00BA68ED"/>
    <w:rsid w:val="00BA6A6A"/>
    <w:rsid w:val="00BA7FAD"/>
    <w:rsid w:val="00BB00C2"/>
    <w:rsid w:val="00BB0713"/>
    <w:rsid w:val="00BB1454"/>
    <w:rsid w:val="00BB167D"/>
    <w:rsid w:val="00BB18EB"/>
    <w:rsid w:val="00BB1BD7"/>
    <w:rsid w:val="00BB2448"/>
    <w:rsid w:val="00BB33FA"/>
    <w:rsid w:val="00BB36D8"/>
    <w:rsid w:val="00BB374F"/>
    <w:rsid w:val="00BB3772"/>
    <w:rsid w:val="00BB37B1"/>
    <w:rsid w:val="00BB38DA"/>
    <w:rsid w:val="00BB39A3"/>
    <w:rsid w:val="00BB3C50"/>
    <w:rsid w:val="00BB3F8E"/>
    <w:rsid w:val="00BB4E39"/>
    <w:rsid w:val="00BB585E"/>
    <w:rsid w:val="00BB5C7D"/>
    <w:rsid w:val="00BB5CF7"/>
    <w:rsid w:val="00BB6609"/>
    <w:rsid w:val="00BB692F"/>
    <w:rsid w:val="00BB6D7A"/>
    <w:rsid w:val="00BB7383"/>
    <w:rsid w:val="00BB751D"/>
    <w:rsid w:val="00BB752D"/>
    <w:rsid w:val="00BB7CB5"/>
    <w:rsid w:val="00BC0808"/>
    <w:rsid w:val="00BC0833"/>
    <w:rsid w:val="00BC0901"/>
    <w:rsid w:val="00BC0F73"/>
    <w:rsid w:val="00BC156D"/>
    <w:rsid w:val="00BC2B7C"/>
    <w:rsid w:val="00BC2C4B"/>
    <w:rsid w:val="00BC2CDC"/>
    <w:rsid w:val="00BC2E73"/>
    <w:rsid w:val="00BC308F"/>
    <w:rsid w:val="00BC42D6"/>
    <w:rsid w:val="00BC47E8"/>
    <w:rsid w:val="00BC49AD"/>
    <w:rsid w:val="00BC4F15"/>
    <w:rsid w:val="00BC50BC"/>
    <w:rsid w:val="00BC54DA"/>
    <w:rsid w:val="00BC55D6"/>
    <w:rsid w:val="00BC5823"/>
    <w:rsid w:val="00BC59AE"/>
    <w:rsid w:val="00BC5F3F"/>
    <w:rsid w:val="00BC6048"/>
    <w:rsid w:val="00BC6DE9"/>
    <w:rsid w:val="00BC79CE"/>
    <w:rsid w:val="00BD01AB"/>
    <w:rsid w:val="00BD0281"/>
    <w:rsid w:val="00BD07ED"/>
    <w:rsid w:val="00BD09FE"/>
    <w:rsid w:val="00BD0C97"/>
    <w:rsid w:val="00BD0CF9"/>
    <w:rsid w:val="00BD1192"/>
    <w:rsid w:val="00BD1409"/>
    <w:rsid w:val="00BD22B5"/>
    <w:rsid w:val="00BD2AC1"/>
    <w:rsid w:val="00BD2AC9"/>
    <w:rsid w:val="00BD2F67"/>
    <w:rsid w:val="00BD3075"/>
    <w:rsid w:val="00BD4C43"/>
    <w:rsid w:val="00BD6043"/>
    <w:rsid w:val="00BD6370"/>
    <w:rsid w:val="00BD7242"/>
    <w:rsid w:val="00BD7342"/>
    <w:rsid w:val="00BE1BC2"/>
    <w:rsid w:val="00BE1E95"/>
    <w:rsid w:val="00BE214C"/>
    <w:rsid w:val="00BE24E6"/>
    <w:rsid w:val="00BE268E"/>
    <w:rsid w:val="00BE32B4"/>
    <w:rsid w:val="00BE3C86"/>
    <w:rsid w:val="00BE43FF"/>
    <w:rsid w:val="00BE4493"/>
    <w:rsid w:val="00BE45D1"/>
    <w:rsid w:val="00BE49D5"/>
    <w:rsid w:val="00BE4B68"/>
    <w:rsid w:val="00BE4F90"/>
    <w:rsid w:val="00BE502A"/>
    <w:rsid w:val="00BE5103"/>
    <w:rsid w:val="00BE5306"/>
    <w:rsid w:val="00BE5698"/>
    <w:rsid w:val="00BE681D"/>
    <w:rsid w:val="00BE6831"/>
    <w:rsid w:val="00BE71AD"/>
    <w:rsid w:val="00BE78BF"/>
    <w:rsid w:val="00BE796D"/>
    <w:rsid w:val="00BE7D02"/>
    <w:rsid w:val="00BF0539"/>
    <w:rsid w:val="00BF104E"/>
    <w:rsid w:val="00BF16F5"/>
    <w:rsid w:val="00BF3600"/>
    <w:rsid w:val="00BF4261"/>
    <w:rsid w:val="00BF46E7"/>
    <w:rsid w:val="00BF4B0D"/>
    <w:rsid w:val="00BF4B5B"/>
    <w:rsid w:val="00BF4C9A"/>
    <w:rsid w:val="00BF52B5"/>
    <w:rsid w:val="00BF5F55"/>
    <w:rsid w:val="00BF61C2"/>
    <w:rsid w:val="00BF6886"/>
    <w:rsid w:val="00BF6A61"/>
    <w:rsid w:val="00BF6B20"/>
    <w:rsid w:val="00BF7C54"/>
    <w:rsid w:val="00C0015F"/>
    <w:rsid w:val="00C0049A"/>
    <w:rsid w:val="00C006D1"/>
    <w:rsid w:val="00C00B2B"/>
    <w:rsid w:val="00C01211"/>
    <w:rsid w:val="00C01938"/>
    <w:rsid w:val="00C01949"/>
    <w:rsid w:val="00C0196F"/>
    <w:rsid w:val="00C02011"/>
    <w:rsid w:val="00C0279C"/>
    <w:rsid w:val="00C02891"/>
    <w:rsid w:val="00C028E8"/>
    <w:rsid w:val="00C02AE4"/>
    <w:rsid w:val="00C02F2B"/>
    <w:rsid w:val="00C035F8"/>
    <w:rsid w:val="00C0384D"/>
    <w:rsid w:val="00C03AB0"/>
    <w:rsid w:val="00C04C9F"/>
    <w:rsid w:val="00C04F2F"/>
    <w:rsid w:val="00C051FB"/>
    <w:rsid w:val="00C05F2D"/>
    <w:rsid w:val="00C06583"/>
    <w:rsid w:val="00C0669D"/>
    <w:rsid w:val="00C0672A"/>
    <w:rsid w:val="00C070D9"/>
    <w:rsid w:val="00C0765F"/>
    <w:rsid w:val="00C10231"/>
    <w:rsid w:val="00C10B07"/>
    <w:rsid w:val="00C10E40"/>
    <w:rsid w:val="00C10E79"/>
    <w:rsid w:val="00C1101C"/>
    <w:rsid w:val="00C1159F"/>
    <w:rsid w:val="00C118F3"/>
    <w:rsid w:val="00C12033"/>
    <w:rsid w:val="00C13090"/>
    <w:rsid w:val="00C1310C"/>
    <w:rsid w:val="00C13662"/>
    <w:rsid w:val="00C139DE"/>
    <w:rsid w:val="00C13CA7"/>
    <w:rsid w:val="00C13F22"/>
    <w:rsid w:val="00C14099"/>
    <w:rsid w:val="00C1425D"/>
    <w:rsid w:val="00C1489C"/>
    <w:rsid w:val="00C149D6"/>
    <w:rsid w:val="00C14B97"/>
    <w:rsid w:val="00C157C4"/>
    <w:rsid w:val="00C15A2D"/>
    <w:rsid w:val="00C15AC7"/>
    <w:rsid w:val="00C15D50"/>
    <w:rsid w:val="00C15E18"/>
    <w:rsid w:val="00C1641D"/>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9E0"/>
    <w:rsid w:val="00C22C39"/>
    <w:rsid w:val="00C22D91"/>
    <w:rsid w:val="00C22EF0"/>
    <w:rsid w:val="00C23564"/>
    <w:rsid w:val="00C23A80"/>
    <w:rsid w:val="00C23F4C"/>
    <w:rsid w:val="00C24470"/>
    <w:rsid w:val="00C24698"/>
    <w:rsid w:val="00C24F8A"/>
    <w:rsid w:val="00C251A6"/>
    <w:rsid w:val="00C2541B"/>
    <w:rsid w:val="00C2595E"/>
    <w:rsid w:val="00C25C10"/>
    <w:rsid w:val="00C25E21"/>
    <w:rsid w:val="00C25F47"/>
    <w:rsid w:val="00C264A7"/>
    <w:rsid w:val="00C2655F"/>
    <w:rsid w:val="00C26653"/>
    <w:rsid w:val="00C2665B"/>
    <w:rsid w:val="00C26E6C"/>
    <w:rsid w:val="00C279AF"/>
    <w:rsid w:val="00C279FC"/>
    <w:rsid w:val="00C27D10"/>
    <w:rsid w:val="00C30128"/>
    <w:rsid w:val="00C302A7"/>
    <w:rsid w:val="00C30BAD"/>
    <w:rsid w:val="00C30EDA"/>
    <w:rsid w:val="00C30EFC"/>
    <w:rsid w:val="00C31539"/>
    <w:rsid w:val="00C31C5C"/>
    <w:rsid w:val="00C31CDA"/>
    <w:rsid w:val="00C31D98"/>
    <w:rsid w:val="00C321F4"/>
    <w:rsid w:val="00C3297D"/>
    <w:rsid w:val="00C329FF"/>
    <w:rsid w:val="00C32AAE"/>
    <w:rsid w:val="00C32D79"/>
    <w:rsid w:val="00C32F84"/>
    <w:rsid w:val="00C34082"/>
    <w:rsid w:val="00C34499"/>
    <w:rsid w:val="00C346A1"/>
    <w:rsid w:val="00C3499D"/>
    <w:rsid w:val="00C34D2E"/>
    <w:rsid w:val="00C376A0"/>
    <w:rsid w:val="00C37C93"/>
    <w:rsid w:val="00C401C5"/>
    <w:rsid w:val="00C402BA"/>
    <w:rsid w:val="00C4061F"/>
    <w:rsid w:val="00C40C25"/>
    <w:rsid w:val="00C4177D"/>
    <w:rsid w:val="00C4269A"/>
    <w:rsid w:val="00C42E55"/>
    <w:rsid w:val="00C42E96"/>
    <w:rsid w:val="00C43371"/>
    <w:rsid w:val="00C43C08"/>
    <w:rsid w:val="00C44286"/>
    <w:rsid w:val="00C45237"/>
    <w:rsid w:val="00C4576B"/>
    <w:rsid w:val="00C45894"/>
    <w:rsid w:val="00C4593D"/>
    <w:rsid w:val="00C45D06"/>
    <w:rsid w:val="00C470AA"/>
    <w:rsid w:val="00C4718A"/>
    <w:rsid w:val="00C47C01"/>
    <w:rsid w:val="00C47C80"/>
    <w:rsid w:val="00C47CEA"/>
    <w:rsid w:val="00C500AC"/>
    <w:rsid w:val="00C50573"/>
    <w:rsid w:val="00C52395"/>
    <w:rsid w:val="00C52457"/>
    <w:rsid w:val="00C525D8"/>
    <w:rsid w:val="00C52A76"/>
    <w:rsid w:val="00C531BD"/>
    <w:rsid w:val="00C53413"/>
    <w:rsid w:val="00C537C3"/>
    <w:rsid w:val="00C5382D"/>
    <w:rsid w:val="00C555C2"/>
    <w:rsid w:val="00C55B1F"/>
    <w:rsid w:val="00C55D6C"/>
    <w:rsid w:val="00C56A02"/>
    <w:rsid w:val="00C56A55"/>
    <w:rsid w:val="00C57B80"/>
    <w:rsid w:val="00C57F35"/>
    <w:rsid w:val="00C60C55"/>
    <w:rsid w:val="00C611DF"/>
    <w:rsid w:val="00C616E7"/>
    <w:rsid w:val="00C61746"/>
    <w:rsid w:val="00C61AA3"/>
    <w:rsid w:val="00C61E41"/>
    <w:rsid w:val="00C6212F"/>
    <w:rsid w:val="00C625F1"/>
    <w:rsid w:val="00C6308D"/>
    <w:rsid w:val="00C6334C"/>
    <w:rsid w:val="00C63488"/>
    <w:rsid w:val="00C6385F"/>
    <w:rsid w:val="00C63AC4"/>
    <w:rsid w:val="00C63AEE"/>
    <w:rsid w:val="00C63B08"/>
    <w:rsid w:val="00C63E34"/>
    <w:rsid w:val="00C649A1"/>
    <w:rsid w:val="00C64CB2"/>
    <w:rsid w:val="00C65A04"/>
    <w:rsid w:val="00C66456"/>
    <w:rsid w:val="00C66D42"/>
    <w:rsid w:val="00C66F7E"/>
    <w:rsid w:val="00C67056"/>
    <w:rsid w:val="00C6739A"/>
    <w:rsid w:val="00C6743F"/>
    <w:rsid w:val="00C6753A"/>
    <w:rsid w:val="00C67E46"/>
    <w:rsid w:val="00C710F0"/>
    <w:rsid w:val="00C71C9B"/>
    <w:rsid w:val="00C728B3"/>
    <w:rsid w:val="00C73BC1"/>
    <w:rsid w:val="00C73FB4"/>
    <w:rsid w:val="00C7462F"/>
    <w:rsid w:val="00C75807"/>
    <w:rsid w:val="00C75968"/>
    <w:rsid w:val="00C7605D"/>
    <w:rsid w:val="00C7628C"/>
    <w:rsid w:val="00C762B7"/>
    <w:rsid w:val="00C76E53"/>
    <w:rsid w:val="00C770E5"/>
    <w:rsid w:val="00C7722F"/>
    <w:rsid w:val="00C77585"/>
    <w:rsid w:val="00C77F5A"/>
    <w:rsid w:val="00C80396"/>
    <w:rsid w:val="00C8050C"/>
    <w:rsid w:val="00C813BE"/>
    <w:rsid w:val="00C81415"/>
    <w:rsid w:val="00C81427"/>
    <w:rsid w:val="00C81550"/>
    <w:rsid w:val="00C82765"/>
    <w:rsid w:val="00C82A23"/>
    <w:rsid w:val="00C82E43"/>
    <w:rsid w:val="00C832F0"/>
    <w:rsid w:val="00C83401"/>
    <w:rsid w:val="00C834D5"/>
    <w:rsid w:val="00C838FF"/>
    <w:rsid w:val="00C84AF7"/>
    <w:rsid w:val="00C84B83"/>
    <w:rsid w:val="00C84CA5"/>
    <w:rsid w:val="00C85FD3"/>
    <w:rsid w:val="00C868A1"/>
    <w:rsid w:val="00C87058"/>
    <w:rsid w:val="00C870E4"/>
    <w:rsid w:val="00C877DF"/>
    <w:rsid w:val="00C87FBB"/>
    <w:rsid w:val="00C90091"/>
    <w:rsid w:val="00C90292"/>
    <w:rsid w:val="00C904E4"/>
    <w:rsid w:val="00C906C1"/>
    <w:rsid w:val="00C90E2D"/>
    <w:rsid w:val="00C90FAD"/>
    <w:rsid w:val="00C91889"/>
    <w:rsid w:val="00C91E30"/>
    <w:rsid w:val="00C91E8A"/>
    <w:rsid w:val="00C91FE4"/>
    <w:rsid w:val="00C92B8E"/>
    <w:rsid w:val="00C930F4"/>
    <w:rsid w:val="00C93211"/>
    <w:rsid w:val="00C932A7"/>
    <w:rsid w:val="00C9341B"/>
    <w:rsid w:val="00C93541"/>
    <w:rsid w:val="00C938A5"/>
    <w:rsid w:val="00C93AB2"/>
    <w:rsid w:val="00C93FF0"/>
    <w:rsid w:val="00C94DDA"/>
    <w:rsid w:val="00C95057"/>
    <w:rsid w:val="00C9594B"/>
    <w:rsid w:val="00C95AB7"/>
    <w:rsid w:val="00C96568"/>
    <w:rsid w:val="00C96D34"/>
    <w:rsid w:val="00C96E56"/>
    <w:rsid w:val="00C9753B"/>
    <w:rsid w:val="00C97A3A"/>
    <w:rsid w:val="00CA01D8"/>
    <w:rsid w:val="00CA0685"/>
    <w:rsid w:val="00CA0690"/>
    <w:rsid w:val="00CA0C56"/>
    <w:rsid w:val="00CA103C"/>
    <w:rsid w:val="00CA1296"/>
    <w:rsid w:val="00CA1437"/>
    <w:rsid w:val="00CA18EC"/>
    <w:rsid w:val="00CA1C43"/>
    <w:rsid w:val="00CA1D4E"/>
    <w:rsid w:val="00CA2A54"/>
    <w:rsid w:val="00CA2DDB"/>
    <w:rsid w:val="00CA3001"/>
    <w:rsid w:val="00CA4419"/>
    <w:rsid w:val="00CA453B"/>
    <w:rsid w:val="00CA4B13"/>
    <w:rsid w:val="00CA4B1A"/>
    <w:rsid w:val="00CA4F2E"/>
    <w:rsid w:val="00CA5DE2"/>
    <w:rsid w:val="00CA5E87"/>
    <w:rsid w:val="00CA64EE"/>
    <w:rsid w:val="00CA66DE"/>
    <w:rsid w:val="00CA7806"/>
    <w:rsid w:val="00CA7BE3"/>
    <w:rsid w:val="00CB0562"/>
    <w:rsid w:val="00CB0CCC"/>
    <w:rsid w:val="00CB10E4"/>
    <w:rsid w:val="00CB1156"/>
    <w:rsid w:val="00CB1594"/>
    <w:rsid w:val="00CB15F9"/>
    <w:rsid w:val="00CB1875"/>
    <w:rsid w:val="00CB2A33"/>
    <w:rsid w:val="00CB2AC1"/>
    <w:rsid w:val="00CB2D86"/>
    <w:rsid w:val="00CB2DBE"/>
    <w:rsid w:val="00CB39C1"/>
    <w:rsid w:val="00CB4265"/>
    <w:rsid w:val="00CB4598"/>
    <w:rsid w:val="00CB48E2"/>
    <w:rsid w:val="00CB62B8"/>
    <w:rsid w:val="00CB642B"/>
    <w:rsid w:val="00CB66C4"/>
    <w:rsid w:val="00CB6BD9"/>
    <w:rsid w:val="00CB7339"/>
    <w:rsid w:val="00CB7E70"/>
    <w:rsid w:val="00CB7F40"/>
    <w:rsid w:val="00CC0114"/>
    <w:rsid w:val="00CC066F"/>
    <w:rsid w:val="00CC1352"/>
    <w:rsid w:val="00CC14A2"/>
    <w:rsid w:val="00CC1AA4"/>
    <w:rsid w:val="00CC2DD4"/>
    <w:rsid w:val="00CC402E"/>
    <w:rsid w:val="00CC4053"/>
    <w:rsid w:val="00CC498C"/>
    <w:rsid w:val="00CC5089"/>
    <w:rsid w:val="00CC5B3D"/>
    <w:rsid w:val="00CC5EA7"/>
    <w:rsid w:val="00CC64A3"/>
    <w:rsid w:val="00CC6D0D"/>
    <w:rsid w:val="00CC728E"/>
    <w:rsid w:val="00CC742F"/>
    <w:rsid w:val="00CD0ACE"/>
    <w:rsid w:val="00CD0B11"/>
    <w:rsid w:val="00CD0EF8"/>
    <w:rsid w:val="00CD0F3A"/>
    <w:rsid w:val="00CD1380"/>
    <w:rsid w:val="00CD13BC"/>
    <w:rsid w:val="00CD17D8"/>
    <w:rsid w:val="00CD21C7"/>
    <w:rsid w:val="00CD2D78"/>
    <w:rsid w:val="00CD2E59"/>
    <w:rsid w:val="00CD3430"/>
    <w:rsid w:val="00CD38CE"/>
    <w:rsid w:val="00CD3BB0"/>
    <w:rsid w:val="00CD46F1"/>
    <w:rsid w:val="00CD46FC"/>
    <w:rsid w:val="00CD4785"/>
    <w:rsid w:val="00CD58EE"/>
    <w:rsid w:val="00CD5C4B"/>
    <w:rsid w:val="00CD5D54"/>
    <w:rsid w:val="00CD6EDF"/>
    <w:rsid w:val="00CD7D21"/>
    <w:rsid w:val="00CE006C"/>
    <w:rsid w:val="00CE0624"/>
    <w:rsid w:val="00CE0BA9"/>
    <w:rsid w:val="00CE1299"/>
    <w:rsid w:val="00CE170F"/>
    <w:rsid w:val="00CE1B9C"/>
    <w:rsid w:val="00CE265E"/>
    <w:rsid w:val="00CE2707"/>
    <w:rsid w:val="00CE2A1D"/>
    <w:rsid w:val="00CE3271"/>
    <w:rsid w:val="00CE328D"/>
    <w:rsid w:val="00CE35BA"/>
    <w:rsid w:val="00CE36DC"/>
    <w:rsid w:val="00CE374D"/>
    <w:rsid w:val="00CE460F"/>
    <w:rsid w:val="00CE470C"/>
    <w:rsid w:val="00CE4914"/>
    <w:rsid w:val="00CE4CB5"/>
    <w:rsid w:val="00CE4F85"/>
    <w:rsid w:val="00CE51FD"/>
    <w:rsid w:val="00CE5B0E"/>
    <w:rsid w:val="00CE5DEB"/>
    <w:rsid w:val="00CE6180"/>
    <w:rsid w:val="00CE6ECB"/>
    <w:rsid w:val="00CE71E0"/>
    <w:rsid w:val="00CE72A7"/>
    <w:rsid w:val="00CE7C92"/>
    <w:rsid w:val="00CF0D0C"/>
    <w:rsid w:val="00CF0FC0"/>
    <w:rsid w:val="00CF14EB"/>
    <w:rsid w:val="00CF1F9E"/>
    <w:rsid w:val="00CF2609"/>
    <w:rsid w:val="00CF285C"/>
    <w:rsid w:val="00CF2DF0"/>
    <w:rsid w:val="00CF3213"/>
    <w:rsid w:val="00CF39FA"/>
    <w:rsid w:val="00CF3B01"/>
    <w:rsid w:val="00CF3C88"/>
    <w:rsid w:val="00CF3E29"/>
    <w:rsid w:val="00CF4138"/>
    <w:rsid w:val="00CF4512"/>
    <w:rsid w:val="00CF48C5"/>
    <w:rsid w:val="00CF4BE9"/>
    <w:rsid w:val="00CF4C06"/>
    <w:rsid w:val="00CF4F8C"/>
    <w:rsid w:val="00CF550D"/>
    <w:rsid w:val="00CF56DC"/>
    <w:rsid w:val="00CF5D36"/>
    <w:rsid w:val="00CF5FA8"/>
    <w:rsid w:val="00CF6F2A"/>
    <w:rsid w:val="00CF7247"/>
    <w:rsid w:val="00CF7676"/>
    <w:rsid w:val="00CF7744"/>
    <w:rsid w:val="00CF78F4"/>
    <w:rsid w:val="00CF7BDF"/>
    <w:rsid w:val="00D0005D"/>
    <w:rsid w:val="00D000F2"/>
    <w:rsid w:val="00D00BF8"/>
    <w:rsid w:val="00D00C63"/>
    <w:rsid w:val="00D00D33"/>
    <w:rsid w:val="00D00E63"/>
    <w:rsid w:val="00D00EE0"/>
    <w:rsid w:val="00D011E4"/>
    <w:rsid w:val="00D01201"/>
    <w:rsid w:val="00D01209"/>
    <w:rsid w:val="00D01B23"/>
    <w:rsid w:val="00D01BF9"/>
    <w:rsid w:val="00D02673"/>
    <w:rsid w:val="00D02D37"/>
    <w:rsid w:val="00D02D3D"/>
    <w:rsid w:val="00D039C1"/>
    <w:rsid w:val="00D03B9E"/>
    <w:rsid w:val="00D03EBC"/>
    <w:rsid w:val="00D03F52"/>
    <w:rsid w:val="00D047CB"/>
    <w:rsid w:val="00D05030"/>
    <w:rsid w:val="00D055D2"/>
    <w:rsid w:val="00D05997"/>
    <w:rsid w:val="00D05D28"/>
    <w:rsid w:val="00D05EC4"/>
    <w:rsid w:val="00D0609A"/>
    <w:rsid w:val="00D06518"/>
    <w:rsid w:val="00D06546"/>
    <w:rsid w:val="00D06570"/>
    <w:rsid w:val="00D06B64"/>
    <w:rsid w:val="00D07063"/>
    <w:rsid w:val="00D07239"/>
    <w:rsid w:val="00D07D51"/>
    <w:rsid w:val="00D10678"/>
    <w:rsid w:val="00D10F0A"/>
    <w:rsid w:val="00D1119F"/>
    <w:rsid w:val="00D112E9"/>
    <w:rsid w:val="00D1230D"/>
    <w:rsid w:val="00D129FC"/>
    <w:rsid w:val="00D12CEC"/>
    <w:rsid w:val="00D13604"/>
    <w:rsid w:val="00D136F6"/>
    <w:rsid w:val="00D13A29"/>
    <w:rsid w:val="00D13A4C"/>
    <w:rsid w:val="00D13B9D"/>
    <w:rsid w:val="00D13C8E"/>
    <w:rsid w:val="00D14250"/>
    <w:rsid w:val="00D1436E"/>
    <w:rsid w:val="00D14A31"/>
    <w:rsid w:val="00D151B1"/>
    <w:rsid w:val="00D15803"/>
    <w:rsid w:val="00D165E2"/>
    <w:rsid w:val="00D1724A"/>
    <w:rsid w:val="00D17D09"/>
    <w:rsid w:val="00D20E0B"/>
    <w:rsid w:val="00D20F92"/>
    <w:rsid w:val="00D2113B"/>
    <w:rsid w:val="00D2162D"/>
    <w:rsid w:val="00D21960"/>
    <w:rsid w:val="00D21EED"/>
    <w:rsid w:val="00D222E6"/>
    <w:rsid w:val="00D22856"/>
    <w:rsid w:val="00D22B69"/>
    <w:rsid w:val="00D2373C"/>
    <w:rsid w:val="00D23849"/>
    <w:rsid w:val="00D238BF"/>
    <w:rsid w:val="00D23A0B"/>
    <w:rsid w:val="00D23E70"/>
    <w:rsid w:val="00D23F8B"/>
    <w:rsid w:val="00D242A8"/>
    <w:rsid w:val="00D25FE7"/>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29C4"/>
    <w:rsid w:val="00D32A8A"/>
    <w:rsid w:val="00D32AE3"/>
    <w:rsid w:val="00D32DD5"/>
    <w:rsid w:val="00D332CD"/>
    <w:rsid w:val="00D33622"/>
    <w:rsid w:val="00D3376D"/>
    <w:rsid w:val="00D3477E"/>
    <w:rsid w:val="00D34B9D"/>
    <w:rsid w:val="00D352DF"/>
    <w:rsid w:val="00D3543C"/>
    <w:rsid w:val="00D35756"/>
    <w:rsid w:val="00D36587"/>
    <w:rsid w:val="00D36EFC"/>
    <w:rsid w:val="00D373C9"/>
    <w:rsid w:val="00D3792E"/>
    <w:rsid w:val="00D37A46"/>
    <w:rsid w:val="00D37DCF"/>
    <w:rsid w:val="00D40182"/>
    <w:rsid w:val="00D405C6"/>
    <w:rsid w:val="00D40D0C"/>
    <w:rsid w:val="00D40E58"/>
    <w:rsid w:val="00D4138B"/>
    <w:rsid w:val="00D41FE4"/>
    <w:rsid w:val="00D4260C"/>
    <w:rsid w:val="00D42ED6"/>
    <w:rsid w:val="00D43D02"/>
    <w:rsid w:val="00D43ED6"/>
    <w:rsid w:val="00D44594"/>
    <w:rsid w:val="00D44669"/>
    <w:rsid w:val="00D4478D"/>
    <w:rsid w:val="00D44981"/>
    <w:rsid w:val="00D44E69"/>
    <w:rsid w:val="00D45122"/>
    <w:rsid w:val="00D46093"/>
    <w:rsid w:val="00D46447"/>
    <w:rsid w:val="00D46B9A"/>
    <w:rsid w:val="00D46ED6"/>
    <w:rsid w:val="00D472F7"/>
    <w:rsid w:val="00D47928"/>
    <w:rsid w:val="00D47C24"/>
    <w:rsid w:val="00D47CAD"/>
    <w:rsid w:val="00D47EAA"/>
    <w:rsid w:val="00D504BA"/>
    <w:rsid w:val="00D513C9"/>
    <w:rsid w:val="00D51B10"/>
    <w:rsid w:val="00D52653"/>
    <w:rsid w:val="00D52B41"/>
    <w:rsid w:val="00D52F0B"/>
    <w:rsid w:val="00D52FA8"/>
    <w:rsid w:val="00D5316F"/>
    <w:rsid w:val="00D539F2"/>
    <w:rsid w:val="00D5443D"/>
    <w:rsid w:val="00D55CF3"/>
    <w:rsid w:val="00D55D9E"/>
    <w:rsid w:val="00D5652B"/>
    <w:rsid w:val="00D566AD"/>
    <w:rsid w:val="00D56A07"/>
    <w:rsid w:val="00D56F1C"/>
    <w:rsid w:val="00D57719"/>
    <w:rsid w:val="00D57BE3"/>
    <w:rsid w:val="00D60017"/>
    <w:rsid w:val="00D61145"/>
    <w:rsid w:val="00D6131E"/>
    <w:rsid w:val="00D615E1"/>
    <w:rsid w:val="00D619C0"/>
    <w:rsid w:val="00D61AB6"/>
    <w:rsid w:val="00D6212B"/>
    <w:rsid w:val="00D6217D"/>
    <w:rsid w:val="00D62444"/>
    <w:rsid w:val="00D62DC3"/>
    <w:rsid w:val="00D63111"/>
    <w:rsid w:val="00D6361C"/>
    <w:rsid w:val="00D6424F"/>
    <w:rsid w:val="00D64B7A"/>
    <w:rsid w:val="00D654DE"/>
    <w:rsid w:val="00D6568D"/>
    <w:rsid w:val="00D65DD4"/>
    <w:rsid w:val="00D6665E"/>
    <w:rsid w:val="00D66AE7"/>
    <w:rsid w:val="00D6731E"/>
    <w:rsid w:val="00D677C8"/>
    <w:rsid w:val="00D67DAE"/>
    <w:rsid w:val="00D701C9"/>
    <w:rsid w:val="00D70AC3"/>
    <w:rsid w:val="00D70BD0"/>
    <w:rsid w:val="00D713D0"/>
    <w:rsid w:val="00D714DE"/>
    <w:rsid w:val="00D726C8"/>
    <w:rsid w:val="00D72804"/>
    <w:rsid w:val="00D72CBD"/>
    <w:rsid w:val="00D72D6F"/>
    <w:rsid w:val="00D72E26"/>
    <w:rsid w:val="00D7306F"/>
    <w:rsid w:val="00D73088"/>
    <w:rsid w:val="00D732F3"/>
    <w:rsid w:val="00D736D6"/>
    <w:rsid w:val="00D73964"/>
    <w:rsid w:val="00D75269"/>
    <w:rsid w:val="00D7536B"/>
    <w:rsid w:val="00D75647"/>
    <w:rsid w:val="00D7663A"/>
    <w:rsid w:val="00D76E2C"/>
    <w:rsid w:val="00D77301"/>
    <w:rsid w:val="00D777A3"/>
    <w:rsid w:val="00D802BD"/>
    <w:rsid w:val="00D81170"/>
    <w:rsid w:val="00D815BE"/>
    <w:rsid w:val="00D82243"/>
    <w:rsid w:val="00D82705"/>
    <w:rsid w:val="00D82B0C"/>
    <w:rsid w:val="00D82E1F"/>
    <w:rsid w:val="00D83C92"/>
    <w:rsid w:val="00D8462C"/>
    <w:rsid w:val="00D848DC"/>
    <w:rsid w:val="00D8547E"/>
    <w:rsid w:val="00D85B65"/>
    <w:rsid w:val="00D86394"/>
    <w:rsid w:val="00D86FD1"/>
    <w:rsid w:val="00D8705C"/>
    <w:rsid w:val="00D873FE"/>
    <w:rsid w:val="00D87725"/>
    <w:rsid w:val="00D87D72"/>
    <w:rsid w:val="00D901C7"/>
    <w:rsid w:val="00D905E2"/>
    <w:rsid w:val="00D9109A"/>
    <w:rsid w:val="00D9178B"/>
    <w:rsid w:val="00D922C3"/>
    <w:rsid w:val="00D922D2"/>
    <w:rsid w:val="00D92785"/>
    <w:rsid w:val="00D92F6C"/>
    <w:rsid w:val="00D93896"/>
    <w:rsid w:val="00D940A1"/>
    <w:rsid w:val="00D9466E"/>
    <w:rsid w:val="00D94929"/>
    <w:rsid w:val="00D94A55"/>
    <w:rsid w:val="00D94F63"/>
    <w:rsid w:val="00D95676"/>
    <w:rsid w:val="00D95933"/>
    <w:rsid w:val="00D95E82"/>
    <w:rsid w:val="00D96FC1"/>
    <w:rsid w:val="00D975CE"/>
    <w:rsid w:val="00DA1240"/>
    <w:rsid w:val="00DA1A27"/>
    <w:rsid w:val="00DA1BE0"/>
    <w:rsid w:val="00DA205C"/>
    <w:rsid w:val="00DA2269"/>
    <w:rsid w:val="00DA2645"/>
    <w:rsid w:val="00DA2676"/>
    <w:rsid w:val="00DA285A"/>
    <w:rsid w:val="00DA345D"/>
    <w:rsid w:val="00DA40CE"/>
    <w:rsid w:val="00DA4632"/>
    <w:rsid w:val="00DA4980"/>
    <w:rsid w:val="00DA4B2D"/>
    <w:rsid w:val="00DA4DD5"/>
    <w:rsid w:val="00DA5F39"/>
    <w:rsid w:val="00DA60AE"/>
    <w:rsid w:val="00DA629A"/>
    <w:rsid w:val="00DA6B0F"/>
    <w:rsid w:val="00DA796F"/>
    <w:rsid w:val="00DA7AEC"/>
    <w:rsid w:val="00DB01EE"/>
    <w:rsid w:val="00DB0274"/>
    <w:rsid w:val="00DB02E9"/>
    <w:rsid w:val="00DB0D10"/>
    <w:rsid w:val="00DB136F"/>
    <w:rsid w:val="00DB13BC"/>
    <w:rsid w:val="00DB14F7"/>
    <w:rsid w:val="00DB1A28"/>
    <w:rsid w:val="00DB1C06"/>
    <w:rsid w:val="00DB2D23"/>
    <w:rsid w:val="00DB2FB0"/>
    <w:rsid w:val="00DB4796"/>
    <w:rsid w:val="00DB49E6"/>
    <w:rsid w:val="00DB4CD3"/>
    <w:rsid w:val="00DB5FD6"/>
    <w:rsid w:val="00DB6247"/>
    <w:rsid w:val="00DB63AA"/>
    <w:rsid w:val="00DB674B"/>
    <w:rsid w:val="00DB70D8"/>
    <w:rsid w:val="00DB738C"/>
    <w:rsid w:val="00DB7AFA"/>
    <w:rsid w:val="00DC027E"/>
    <w:rsid w:val="00DC0627"/>
    <w:rsid w:val="00DC07CE"/>
    <w:rsid w:val="00DC0DE9"/>
    <w:rsid w:val="00DC1DCA"/>
    <w:rsid w:val="00DC20C1"/>
    <w:rsid w:val="00DC31FA"/>
    <w:rsid w:val="00DC3D27"/>
    <w:rsid w:val="00DC4F26"/>
    <w:rsid w:val="00DC51CA"/>
    <w:rsid w:val="00DC5AEC"/>
    <w:rsid w:val="00DC5B19"/>
    <w:rsid w:val="00DC612E"/>
    <w:rsid w:val="00DC637A"/>
    <w:rsid w:val="00DC6741"/>
    <w:rsid w:val="00DC6C00"/>
    <w:rsid w:val="00DC721D"/>
    <w:rsid w:val="00DC7917"/>
    <w:rsid w:val="00DC7FF1"/>
    <w:rsid w:val="00DD00A1"/>
    <w:rsid w:val="00DD012F"/>
    <w:rsid w:val="00DD0233"/>
    <w:rsid w:val="00DD046B"/>
    <w:rsid w:val="00DD1315"/>
    <w:rsid w:val="00DD16F2"/>
    <w:rsid w:val="00DD193E"/>
    <w:rsid w:val="00DD1C12"/>
    <w:rsid w:val="00DD1D17"/>
    <w:rsid w:val="00DD1D8B"/>
    <w:rsid w:val="00DD29A6"/>
    <w:rsid w:val="00DD2A88"/>
    <w:rsid w:val="00DD2A9A"/>
    <w:rsid w:val="00DD2CB7"/>
    <w:rsid w:val="00DD2F2F"/>
    <w:rsid w:val="00DD370D"/>
    <w:rsid w:val="00DD3A67"/>
    <w:rsid w:val="00DD3C81"/>
    <w:rsid w:val="00DD407F"/>
    <w:rsid w:val="00DD411B"/>
    <w:rsid w:val="00DD4AC5"/>
    <w:rsid w:val="00DD4B57"/>
    <w:rsid w:val="00DD4D93"/>
    <w:rsid w:val="00DD5AA1"/>
    <w:rsid w:val="00DD5D7D"/>
    <w:rsid w:val="00DD6178"/>
    <w:rsid w:val="00DD646B"/>
    <w:rsid w:val="00DD6ED1"/>
    <w:rsid w:val="00DD7737"/>
    <w:rsid w:val="00DE0960"/>
    <w:rsid w:val="00DE0C5F"/>
    <w:rsid w:val="00DE0DE3"/>
    <w:rsid w:val="00DE1F27"/>
    <w:rsid w:val="00DE2047"/>
    <w:rsid w:val="00DE21EA"/>
    <w:rsid w:val="00DE24F5"/>
    <w:rsid w:val="00DE27DD"/>
    <w:rsid w:val="00DE2AE5"/>
    <w:rsid w:val="00DE2AE9"/>
    <w:rsid w:val="00DE2DCA"/>
    <w:rsid w:val="00DE3A2D"/>
    <w:rsid w:val="00DE3A9E"/>
    <w:rsid w:val="00DE3AD7"/>
    <w:rsid w:val="00DE4834"/>
    <w:rsid w:val="00DE48CC"/>
    <w:rsid w:val="00DE4D62"/>
    <w:rsid w:val="00DE5936"/>
    <w:rsid w:val="00DE64B5"/>
    <w:rsid w:val="00DE6E7D"/>
    <w:rsid w:val="00DE7474"/>
    <w:rsid w:val="00DE7D71"/>
    <w:rsid w:val="00DF0955"/>
    <w:rsid w:val="00DF0AA3"/>
    <w:rsid w:val="00DF0B8F"/>
    <w:rsid w:val="00DF10C0"/>
    <w:rsid w:val="00DF1231"/>
    <w:rsid w:val="00DF1467"/>
    <w:rsid w:val="00DF198A"/>
    <w:rsid w:val="00DF19A4"/>
    <w:rsid w:val="00DF227A"/>
    <w:rsid w:val="00DF22F8"/>
    <w:rsid w:val="00DF3350"/>
    <w:rsid w:val="00DF39F3"/>
    <w:rsid w:val="00DF3BCA"/>
    <w:rsid w:val="00DF3C21"/>
    <w:rsid w:val="00DF3C55"/>
    <w:rsid w:val="00DF5548"/>
    <w:rsid w:val="00DF5681"/>
    <w:rsid w:val="00DF5AB5"/>
    <w:rsid w:val="00DF6627"/>
    <w:rsid w:val="00DF691C"/>
    <w:rsid w:val="00DF6A53"/>
    <w:rsid w:val="00DF6FE2"/>
    <w:rsid w:val="00DF70F4"/>
    <w:rsid w:val="00DF74BC"/>
    <w:rsid w:val="00DF7BA4"/>
    <w:rsid w:val="00DF7FD0"/>
    <w:rsid w:val="00E002B6"/>
    <w:rsid w:val="00E00692"/>
    <w:rsid w:val="00E01398"/>
    <w:rsid w:val="00E01615"/>
    <w:rsid w:val="00E01D86"/>
    <w:rsid w:val="00E01DD8"/>
    <w:rsid w:val="00E020E6"/>
    <w:rsid w:val="00E02EFD"/>
    <w:rsid w:val="00E031FA"/>
    <w:rsid w:val="00E035DB"/>
    <w:rsid w:val="00E03A26"/>
    <w:rsid w:val="00E03ACF"/>
    <w:rsid w:val="00E03BE9"/>
    <w:rsid w:val="00E048FA"/>
    <w:rsid w:val="00E04DD8"/>
    <w:rsid w:val="00E04F23"/>
    <w:rsid w:val="00E0550D"/>
    <w:rsid w:val="00E05677"/>
    <w:rsid w:val="00E056A9"/>
    <w:rsid w:val="00E05868"/>
    <w:rsid w:val="00E05FC0"/>
    <w:rsid w:val="00E062E4"/>
    <w:rsid w:val="00E06EEB"/>
    <w:rsid w:val="00E07587"/>
    <w:rsid w:val="00E114DE"/>
    <w:rsid w:val="00E11953"/>
    <w:rsid w:val="00E12904"/>
    <w:rsid w:val="00E137ED"/>
    <w:rsid w:val="00E13983"/>
    <w:rsid w:val="00E13A3F"/>
    <w:rsid w:val="00E13CC8"/>
    <w:rsid w:val="00E13D8B"/>
    <w:rsid w:val="00E13E9B"/>
    <w:rsid w:val="00E13F65"/>
    <w:rsid w:val="00E144BF"/>
    <w:rsid w:val="00E1484F"/>
    <w:rsid w:val="00E15063"/>
    <w:rsid w:val="00E15622"/>
    <w:rsid w:val="00E15682"/>
    <w:rsid w:val="00E157D7"/>
    <w:rsid w:val="00E1590E"/>
    <w:rsid w:val="00E15A90"/>
    <w:rsid w:val="00E15FED"/>
    <w:rsid w:val="00E16451"/>
    <w:rsid w:val="00E16D79"/>
    <w:rsid w:val="00E17591"/>
    <w:rsid w:val="00E17BF9"/>
    <w:rsid w:val="00E2019F"/>
    <w:rsid w:val="00E215D1"/>
    <w:rsid w:val="00E217E8"/>
    <w:rsid w:val="00E21E0F"/>
    <w:rsid w:val="00E21E4C"/>
    <w:rsid w:val="00E21FF0"/>
    <w:rsid w:val="00E224B4"/>
    <w:rsid w:val="00E225D5"/>
    <w:rsid w:val="00E229BD"/>
    <w:rsid w:val="00E22D36"/>
    <w:rsid w:val="00E23EF4"/>
    <w:rsid w:val="00E240DA"/>
    <w:rsid w:val="00E241A9"/>
    <w:rsid w:val="00E242FF"/>
    <w:rsid w:val="00E2437E"/>
    <w:rsid w:val="00E24647"/>
    <w:rsid w:val="00E2467E"/>
    <w:rsid w:val="00E248C2"/>
    <w:rsid w:val="00E248F8"/>
    <w:rsid w:val="00E2570D"/>
    <w:rsid w:val="00E25727"/>
    <w:rsid w:val="00E25F97"/>
    <w:rsid w:val="00E26E31"/>
    <w:rsid w:val="00E26E59"/>
    <w:rsid w:val="00E27581"/>
    <w:rsid w:val="00E277CC"/>
    <w:rsid w:val="00E27835"/>
    <w:rsid w:val="00E309F3"/>
    <w:rsid w:val="00E312FB"/>
    <w:rsid w:val="00E3155E"/>
    <w:rsid w:val="00E3197E"/>
    <w:rsid w:val="00E31C88"/>
    <w:rsid w:val="00E321D8"/>
    <w:rsid w:val="00E323F5"/>
    <w:rsid w:val="00E32A9A"/>
    <w:rsid w:val="00E32EA5"/>
    <w:rsid w:val="00E332FB"/>
    <w:rsid w:val="00E33E03"/>
    <w:rsid w:val="00E34C65"/>
    <w:rsid w:val="00E3513C"/>
    <w:rsid w:val="00E35153"/>
    <w:rsid w:val="00E354B9"/>
    <w:rsid w:val="00E360C3"/>
    <w:rsid w:val="00E36B3E"/>
    <w:rsid w:val="00E36B68"/>
    <w:rsid w:val="00E36CB7"/>
    <w:rsid w:val="00E36F49"/>
    <w:rsid w:val="00E36F90"/>
    <w:rsid w:val="00E375E0"/>
    <w:rsid w:val="00E37EAC"/>
    <w:rsid w:val="00E40197"/>
    <w:rsid w:val="00E406AE"/>
    <w:rsid w:val="00E41102"/>
    <w:rsid w:val="00E41CCE"/>
    <w:rsid w:val="00E4244E"/>
    <w:rsid w:val="00E42DB9"/>
    <w:rsid w:val="00E42F6D"/>
    <w:rsid w:val="00E4331D"/>
    <w:rsid w:val="00E433D9"/>
    <w:rsid w:val="00E433E3"/>
    <w:rsid w:val="00E437DF"/>
    <w:rsid w:val="00E43872"/>
    <w:rsid w:val="00E43919"/>
    <w:rsid w:val="00E43A0F"/>
    <w:rsid w:val="00E43E8E"/>
    <w:rsid w:val="00E44802"/>
    <w:rsid w:val="00E449FA"/>
    <w:rsid w:val="00E44B72"/>
    <w:rsid w:val="00E4555E"/>
    <w:rsid w:val="00E457D7"/>
    <w:rsid w:val="00E45C6A"/>
    <w:rsid w:val="00E46057"/>
    <w:rsid w:val="00E4633E"/>
    <w:rsid w:val="00E464AA"/>
    <w:rsid w:val="00E46A58"/>
    <w:rsid w:val="00E46E2F"/>
    <w:rsid w:val="00E47251"/>
    <w:rsid w:val="00E4789F"/>
    <w:rsid w:val="00E50210"/>
    <w:rsid w:val="00E5041A"/>
    <w:rsid w:val="00E5094D"/>
    <w:rsid w:val="00E50A84"/>
    <w:rsid w:val="00E50E2C"/>
    <w:rsid w:val="00E51BA7"/>
    <w:rsid w:val="00E51F76"/>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D9E"/>
    <w:rsid w:val="00E57EC7"/>
    <w:rsid w:val="00E60153"/>
    <w:rsid w:val="00E61737"/>
    <w:rsid w:val="00E6174B"/>
    <w:rsid w:val="00E623DD"/>
    <w:rsid w:val="00E6288D"/>
    <w:rsid w:val="00E62F80"/>
    <w:rsid w:val="00E6374B"/>
    <w:rsid w:val="00E64738"/>
    <w:rsid w:val="00E655E0"/>
    <w:rsid w:val="00E65638"/>
    <w:rsid w:val="00E65B1A"/>
    <w:rsid w:val="00E66295"/>
    <w:rsid w:val="00E66436"/>
    <w:rsid w:val="00E669E9"/>
    <w:rsid w:val="00E66C78"/>
    <w:rsid w:val="00E6712A"/>
    <w:rsid w:val="00E67921"/>
    <w:rsid w:val="00E67EEE"/>
    <w:rsid w:val="00E7049F"/>
    <w:rsid w:val="00E70678"/>
    <w:rsid w:val="00E7130A"/>
    <w:rsid w:val="00E71F85"/>
    <w:rsid w:val="00E72908"/>
    <w:rsid w:val="00E72A2A"/>
    <w:rsid w:val="00E72BD5"/>
    <w:rsid w:val="00E739F7"/>
    <w:rsid w:val="00E74852"/>
    <w:rsid w:val="00E74CB7"/>
    <w:rsid w:val="00E75177"/>
    <w:rsid w:val="00E75640"/>
    <w:rsid w:val="00E756F8"/>
    <w:rsid w:val="00E763E8"/>
    <w:rsid w:val="00E77427"/>
    <w:rsid w:val="00E802BF"/>
    <w:rsid w:val="00E80416"/>
    <w:rsid w:val="00E804C9"/>
    <w:rsid w:val="00E807B2"/>
    <w:rsid w:val="00E80838"/>
    <w:rsid w:val="00E809C2"/>
    <w:rsid w:val="00E81100"/>
    <w:rsid w:val="00E82855"/>
    <w:rsid w:val="00E82E43"/>
    <w:rsid w:val="00E82ECD"/>
    <w:rsid w:val="00E82F8F"/>
    <w:rsid w:val="00E83292"/>
    <w:rsid w:val="00E838CE"/>
    <w:rsid w:val="00E83B47"/>
    <w:rsid w:val="00E840AD"/>
    <w:rsid w:val="00E8455A"/>
    <w:rsid w:val="00E84633"/>
    <w:rsid w:val="00E84744"/>
    <w:rsid w:val="00E84C82"/>
    <w:rsid w:val="00E85932"/>
    <w:rsid w:val="00E85ABD"/>
    <w:rsid w:val="00E85F47"/>
    <w:rsid w:val="00E86254"/>
    <w:rsid w:val="00E867A6"/>
    <w:rsid w:val="00E868A6"/>
    <w:rsid w:val="00E869C2"/>
    <w:rsid w:val="00E86A49"/>
    <w:rsid w:val="00E86F80"/>
    <w:rsid w:val="00E87723"/>
    <w:rsid w:val="00E87894"/>
    <w:rsid w:val="00E87A2A"/>
    <w:rsid w:val="00E90118"/>
    <w:rsid w:val="00E9082A"/>
    <w:rsid w:val="00E90913"/>
    <w:rsid w:val="00E90DAC"/>
    <w:rsid w:val="00E9112E"/>
    <w:rsid w:val="00E916B4"/>
    <w:rsid w:val="00E91739"/>
    <w:rsid w:val="00E91A1C"/>
    <w:rsid w:val="00E91EA3"/>
    <w:rsid w:val="00E9261B"/>
    <w:rsid w:val="00E928A9"/>
    <w:rsid w:val="00E92B5C"/>
    <w:rsid w:val="00E92EEB"/>
    <w:rsid w:val="00E93434"/>
    <w:rsid w:val="00E942DC"/>
    <w:rsid w:val="00E94349"/>
    <w:rsid w:val="00E94A4A"/>
    <w:rsid w:val="00E95012"/>
    <w:rsid w:val="00E952E0"/>
    <w:rsid w:val="00E956A6"/>
    <w:rsid w:val="00E95975"/>
    <w:rsid w:val="00E95B0E"/>
    <w:rsid w:val="00E95D49"/>
    <w:rsid w:val="00E96D57"/>
    <w:rsid w:val="00E974CD"/>
    <w:rsid w:val="00E9799A"/>
    <w:rsid w:val="00E979A7"/>
    <w:rsid w:val="00E97F8E"/>
    <w:rsid w:val="00EA0111"/>
    <w:rsid w:val="00EA07DB"/>
    <w:rsid w:val="00EA0C4F"/>
    <w:rsid w:val="00EA0C8A"/>
    <w:rsid w:val="00EA0CFA"/>
    <w:rsid w:val="00EA1C24"/>
    <w:rsid w:val="00EA3C17"/>
    <w:rsid w:val="00EA3C7C"/>
    <w:rsid w:val="00EA4407"/>
    <w:rsid w:val="00EA4459"/>
    <w:rsid w:val="00EA4C83"/>
    <w:rsid w:val="00EA4DAE"/>
    <w:rsid w:val="00EA56BF"/>
    <w:rsid w:val="00EA57D3"/>
    <w:rsid w:val="00EA5897"/>
    <w:rsid w:val="00EA5BA1"/>
    <w:rsid w:val="00EA61EB"/>
    <w:rsid w:val="00EA6764"/>
    <w:rsid w:val="00EA6A26"/>
    <w:rsid w:val="00EA6C10"/>
    <w:rsid w:val="00EA6C95"/>
    <w:rsid w:val="00EA6FCE"/>
    <w:rsid w:val="00EA7002"/>
    <w:rsid w:val="00EA7769"/>
    <w:rsid w:val="00EA7B49"/>
    <w:rsid w:val="00EB08BB"/>
    <w:rsid w:val="00EB0E94"/>
    <w:rsid w:val="00EB2635"/>
    <w:rsid w:val="00EB27F5"/>
    <w:rsid w:val="00EB310E"/>
    <w:rsid w:val="00EB33F9"/>
    <w:rsid w:val="00EB34B5"/>
    <w:rsid w:val="00EB3556"/>
    <w:rsid w:val="00EB357D"/>
    <w:rsid w:val="00EB4B5E"/>
    <w:rsid w:val="00EB4D60"/>
    <w:rsid w:val="00EB5A63"/>
    <w:rsid w:val="00EB5C3B"/>
    <w:rsid w:val="00EB5DED"/>
    <w:rsid w:val="00EB5F8F"/>
    <w:rsid w:val="00EB631B"/>
    <w:rsid w:val="00EB6DCF"/>
    <w:rsid w:val="00EB6F7D"/>
    <w:rsid w:val="00EB7901"/>
    <w:rsid w:val="00EB7963"/>
    <w:rsid w:val="00EC03B5"/>
    <w:rsid w:val="00EC05D6"/>
    <w:rsid w:val="00EC0951"/>
    <w:rsid w:val="00EC1F7D"/>
    <w:rsid w:val="00EC1FCB"/>
    <w:rsid w:val="00EC26FE"/>
    <w:rsid w:val="00EC27A0"/>
    <w:rsid w:val="00EC27A8"/>
    <w:rsid w:val="00EC2D66"/>
    <w:rsid w:val="00EC2E14"/>
    <w:rsid w:val="00EC2E94"/>
    <w:rsid w:val="00EC3B52"/>
    <w:rsid w:val="00EC456C"/>
    <w:rsid w:val="00EC4DA5"/>
    <w:rsid w:val="00EC6472"/>
    <w:rsid w:val="00EC6647"/>
    <w:rsid w:val="00EC6D30"/>
    <w:rsid w:val="00EC7398"/>
    <w:rsid w:val="00EC756B"/>
    <w:rsid w:val="00EC7807"/>
    <w:rsid w:val="00EC7C34"/>
    <w:rsid w:val="00ED010A"/>
    <w:rsid w:val="00ED0BE7"/>
    <w:rsid w:val="00ED0DD4"/>
    <w:rsid w:val="00ED0DDA"/>
    <w:rsid w:val="00ED0FFC"/>
    <w:rsid w:val="00ED121E"/>
    <w:rsid w:val="00ED1325"/>
    <w:rsid w:val="00ED137A"/>
    <w:rsid w:val="00ED13ED"/>
    <w:rsid w:val="00ED1530"/>
    <w:rsid w:val="00ED1773"/>
    <w:rsid w:val="00ED188F"/>
    <w:rsid w:val="00ED18E5"/>
    <w:rsid w:val="00ED1B1B"/>
    <w:rsid w:val="00ED1DDB"/>
    <w:rsid w:val="00ED283A"/>
    <w:rsid w:val="00ED28CB"/>
    <w:rsid w:val="00ED345A"/>
    <w:rsid w:val="00ED3547"/>
    <w:rsid w:val="00ED3BA9"/>
    <w:rsid w:val="00ED3C75"/>
    <w:rsid w:val="00ED4360"/>
    <w:rsid w:val="00ED45F0"/>
    <w:rsid w:val="00ED492C"/>
    <w:rsid w:val="00ED4984"/>
    <w:rsid w:val="00ED509A"/>
    <w:rsid w:val="00ED6A00"/>
    <w:rsid w:val="00ED6B5D"/>
    <w:rsid w:val="00ED6BD4"/>
    <w:rsid w:val="00ED762A"/>
    <w:rsid w:val="00ED76AB"/>
    <w:rsid w:val="00ED7A99"/>
    <w:rsid w:val="00ED7AAE"/>
    <w:rsid w:val="00ED7F6D"/>
    <w:rsid w:val="00EE0093"/>
    <w:rsid w:val="00EE03A9"/>
    <w:rsid w:val="00EE0478"/>
    <w:rsid w:val="00EE100A"/>
    <w:rsid w:val="00EE13B1"/>
    <w:rsid w:val="00EE13D2"/>
    <w:rsid w:val="00EE24D9"/>
    <w:rsid w:val="00EE2EEB"/>
    <w:rsid w:val="00EE322F"/>
    <w:rsid w:val="00EE46CD"/>
    <w:rsid w:val="00EE4972"/>
    <w:rsid w:val="00EE4B2E"/>
    <w:rsid w:val="00EE5DBD"/>
    <w:rsid w:val="00EE6C6C"/>
    <w:rsid w:val="00EE723F"/>
    <w:rsid w:val="00EE78C9"/>
    <w:rsid w:val="00EE78F6"/>
    <w:rsid w:val="00EE7B5C"/>
    <w:rsid w:val="00EF0668"/>
    <w:rsid w:val="00EF0AEC"/>
    <w:rsid w:val="00EF0CF0"/>
    <w:rsid w:val="00EF0F35"/>
    <w:rsid w:val="00EF11F6"/>
    <w:rsid w:val="00EF16FE"/>
    <w:rsid w:val="00EF1A5E"/>
    <w:rsid w:val="00EF1F6B"/>
    <w:rsid w:val="00EF1FAF"/>
    <w:rsid w:val="00EF2754"/>
    <w:rsid w:val="00EF2837"/>
    <w:rsid w:val="00EF2E94"/>
    <w:rsid w:val="00EF336E"/>
    <w:rsid w:val="00EF3DB6"/>
    <w:rsid w:val="00EF47E2"/>
    <w:rsid w:val="00EF4B1E"/>
    <w:rsid w:val="00EF4E04"/>
    <w:rsid w:val="00EF5125"/>
    <w:rsid w:val="00EF5921"/>
    <w:rsid w:val="00EF59BF"/>
    <w:rsid w:val="00EF5DCD"/>
    <w:rsid w:val="00EF7275"/>
    <w:rsid w:val="00EF740D"/>
    <w:rsid w:val="00EF7606"/>
    <w:rsid w:val="00EF7E41"/>
    <w:rsid w:val="00EF7F05"/>
    <w:rsid w:val="00F0032D"/>
    <w:rsid w:val="00F00C82"/>
    <w:rsid w:val="00F00CD8"/>
    <w:rsid w:val="00F00F8C"/>
    <w:rsid w:val="00F01205"/>
    <w:rsid w:val="00F01820"/>
    <w:rsid w:val="00F0229B"/>
    <w:rsid w:val="00F024DC"/>
    <w:rsid w:val="00F02AA6"/>
    <w:rsid w:val="00F02E85"/>
    <w:rsid w:val="00F0382C"/>
    <w:rsid w:val="00F03A3E"/>
    <w:rsid w:val="00F03DC5"/>
    <w:rsid w:val="00F04323"/>
    <w:rsid w:val="00F04820"/>
    <w:rsid w:val="00F04D2D"/>
    <w:rsid w:val="00F04F34"/>
    <w:rsid w:val="00F05387"/>
    <w:rsid w:val="00F05454"/>
    <w:rsid w:val="00F058C5"/>
    <w:rsid w:val="00F05F31"/>
    <w:rsid w:val="00F0617A"/>
    <w:rsid w:val="00F06368"/>
    <w:rsid w:val="00F065C9"/>
    <w:rsid w:val="00F06783"/>
    <w:rsid w:val="00F07204"/>
    <w:rsid w:val="00F0722D"/>
    <w:rsid w:val="00F0728A"/>
    <w:rsid w:val="00F10B9F"/>
    <w:rsid w:val="00F10EDB"/>
    <w:rsid w:val="00F116E3"/>
    <w:rsid w:val="00F11B3F"/>
    <w:rsid w:val="00F11C00"/>
    <w:rsid w:val="00F11D3E"/>
    <w:rsid w:val="00F11D75"/>
    <w:rsid w:val="00F11DA7"/>
    <w:rsid w:val="00F1236F"/>
    <w:rsid w:val="00F123CE"/>
    <w:rsid w:val="00F123F0"/>
    <w:rsid w:val="00F1269E"/>
    <w:rsid w:val="00F126BE"/>
    <w:rsid w:val="00F12715"/>
    <w:rsid w:val="00F1280A"/>
    <w:rsid w:val="00F12B77"/>
    <w:rsid w:val="00F12D5C"/>
    <w:rsid w:val="00F12E8E"/>
    <w:rsid w:val="00F13449"/>
    <w:rsid w:val="00F134AC"/>
    <w:rsid w:val="00F14EE6"/>
    <w:rsid w:val="00F152DB"/>
    <w:rsid w:val="00F157D9"/>
    <w:rsid w:val="00F15C69"/>
    <w:rsid w:val="00F1734D"/>
    <w:rsid w:val="00F1736B"/>
    <w:rsid w:val="00F179F3"/>
    <w:rsid w:val="00F17C15"/>
    <w:rsid w:val="00F200F7"/>
    <w:rsid w:val="00F20439"/>
    <w:rsid w:val="00F209B3"/>
    <w:rsid w:val="00F21938"/>
    <w:rsid w:val="00F22243"/>
    <w:rsid w:val="00F22279"/>
    <w:rsid w:val="00F22A85"/>
    <w:rsid w:val="00F22CFD"/>
    <w:rsid w:val="00F23301"/>
    <w:rsid w:val="00F23307"/>
    <w:rsid w:val="00F2362A"/>
    <w:rsid w:val="00F2365D"/>
    <w:rsid w:val="00F23A22"/>
    <w:rsid w:val="00F23E4B"/>
    <w:rsid w:val="00F2401B"/>
    <w:rsid w:val="00F246BD"/>
    <w:rsid w:val="00F2497D"/>
    <w:rsid w:val="00F2573C"/>
    <w:rsid w:val="00F25A58"/>
    <w:rsid w:val="00F263D8"/>
    <w:rsid w:val="00F265DB"/>
    <w:rsid w:val="00F2692F"/>
    <w:rsid w:val="00F27034"/>
    <w:rsid w:val="00F27199"/>
    <w:rsid w:val="00F275B0"/>
    <w:rsid w:val="00F27878"/>
    <w:rsid w:val="00F27DEA"/>
    <w:rsid w:val="00F27E20"/>
    <w:rsid w:val="00F27EFD"/>
    <w:rsid w:val="00F3031D"/>
    <w:rsid w:val="00F30560"/>
    <w:rsid w:val="00F307F0"/>
    <w:rsid w:val="00F30E15"/>
    <w:rsid w:val="00F30EB1"/>
    <w:rsid w:val="00F30EC7"/>
    <w:rsid w:val="00F3134D"/>
    <w:rsid w:val="00F3188A"/>
    <w:rsid w:val="00F31906"/>
    <w:rsid w:val="00F31B6E"/>
    <w:rsid w:val="00F321A4"/>
    <w:rsid w:val="00F322C8"/>
    <w:rsid w:val="00F32788"/>
    <w:rsid w:val="00F329CD"/>
    <w:rsid w:val="00F343AB"/>
    <w:rsid w:val="00F344FF"/>
    <w:rsid w:val="00F34947"/>
    <w:rsid w:val="00F34C3D"/>
    <w:rsid w:val="00F34E57"/>
    <w:rsid w:val="00F35180"/>
    <w:rsid w:val="00F351F8"/>
    <w:rsid w:val="00F353BA"/>
    <w:rsid w:val="00F35A07"/>
    <w:rsid w:val="00F37F72"/>
    <w:rsid w:val="00F404BB"/>
    <w:rsid w:val="00F40C57"/>
    <w:rsid w:val="00F40FA1"/>
    <w:rsid w:val="00F416FF"/>
    <w:rsid w:val="00F418DA"/>
    <w:rsid w:val="00F41FBF"/>
    <w:rsid w:val="00F42030"/>
    <w:rsid w:val="00F42374"/>
    <w:rsid w:val="00F42640"/>
    <w:rsid w:val="00F429CB"/>
    <w:rsid w:val="00F435D2"/>
    <w:rsid w:val="00F44DE7"/>
    <w:rsid w:val="00F44EAA"/>
    <w:rsid w:val="00F44F0B"/>
    <w:rsid w:val="00F44FD5"/>
    <w:rsid w:val="00F453CA"/>
    <w:rsid w:val="00F45542"/>
    <w:rsid w:val="00F46092"/>
    <w:rsid w:val="00F4654C"/>
    <w:rsid w:val="00F46825"/>
    <w:rsid w:val="00F47B77"/>
    <w:rsid w:val="00F50200"/>
    <w:rsid w:val="00F51820"/>
    <w:rsid w:val="00F518A0"/>
    <w:rsid w:val="00F51C9A"/>
    <w:rsid w:val="00F51D3D"/>
    <w:rsid w:val="00F51FD8"/>
    <w:rsid w:val="00F52BD9"/>
    <w:rsid w:val="00F52C4D"/>
    <w:rsid w:val="00F5327F"/>
    <w:rsid w:val="00F53376"/>
    <w:rsid w:val="00F53580"/>
    <w:rsid w:val="00F53FAB"/>
    <w:rsid w:val="00F54977"/>
    <w:rsid w:val="00F54F45"/>
    <w:rsid w:val="00F550EB"/>
    <w:rsid w:val="00F55218"/>
    <w:rsid w:val="00F5529A"/>
    <w:rsid w:val="00F555B8"/>
    <w:rsid w:val="00F5578F"/>
    <w:rsid w:val="00F557A9"/>
    <w:rsid w:val="00F56025"/>
    <w:rsid w:val="00F563B3"/>
    <w:rsid w:val="00F56666"/>
    <w:rsid w:val="00F5687D"/>
    <w:rsid w:val="00F57116"/>
    <w:rsid w:val="00F57370"/>
    <w:rsid w:val="00F57FC9"/>
    <w:rsid w:val="00F60A3B"/>
    <w:rsid w:val="00F60CA6"/>
    <w:rsid w:val="00F60CA7"/>
    <w:rsid w:val="00F6102B"/>
    <w:rsid w:val="00F61362"/>
    <w:rsid w:val="00F61870"/>
    <w:rsid w:val="00F6236D"/>
    <w:rsid w:val="00F628EF"/>
    <w:rsid w:val="00F62E50"/>
    <w:rsid w:val="00F632D7"/>
    <w:rsid w:val="00F63423"/>
    <w:rsid w:val="00F634FB"/>
    <w:rsid w:val="00F63535"/>
    <w:rsid w:val="00F638E7"/>
    <w:rsid w:val="00F64177"/>
    <w:rsid w:val="00F643BF"/>
    <w:rsid w:val="00F649B5"/>
    <w:rsid w:val="00F64AF8"/>
    <w:rsid w:val="00F658C8"/>
    <w:rsid w:val="00F659B5"/>
    <w:rsid w:val="00F65AC3"/>
    <w:rsid w:val="00F65B8B"/>
    <w:rsid w:val="00F6600E"/>
    <w:rsid w:val="00F669D2"/>
    <w:rsid w:val="00F66FB3"/>
    <w:rsid w:val="00F675FC"/>
    <w:rsid w:val="00F67E8B"/>
    <w:rsid w:val="00F67F49"/>
    <w:rsid w:val="00F70093"/>
    <w:rsid w:val="00F70243"/>
    <w:rsid w:val="00F70469"/>
    <w:rsid w:val="00F708E5"/>
    <w:rsid w:val="00F70AD9"/>
    <w:rsid w:val="00F7149D"/>
    <w:rsid w:val="00F718AB"/>
    <w:rsid w:val="00F71F05"/>
    <w:rsid w:val="00F72012"/>
    <w:rsid w:val="00F748EC"/>
    <w:rsid w:val="00F74DB9"/>
    <w:rsid w:val="00F7683E"/>
    <w:rsid w:val="00F77197"/>
    <w:rsid w:val="00F777A1"/>
    <w:rsid w:val="00F77D18"/>
    <w:rsid w:val="00F77FDD"/>
    <w:rsid w:val="00F80484"/>
    <w:rsid w:val="00F80502"/>
    <w:rsid w:val="00F812ED"/>
    <w:rsid w:val="00F81EA4"/>
    <w:rsid w:val="00F823F8"/>
    <w:rsid w:val="00F824D3"/>
    <w:rsid w:val="00F82E53"/>
    <w:rsid w:val="00F82E70"/>
    <w:rsid w:val="00F83436"/>
    <w:rsid w:val="00F84A04"/>
    <w:rsid w:val="00F84F3A"/>
    <w:rsid w:val="00F863DC"/>
    <w:rsid w:val="00F871C0"/>
    <w:rsid w:val="00F87242"/>
    <w:rsid w:val="00F873BA"/>
    <w:rsid w:val="00F876FC"/>
    <w:rsid w:val="00F87891"/>
    <w:rsid w:val="00F87904"/>
    <w:rsid w:val="00F87969"/>
    <w:rsid w:val="00F87984"/>
    <w:rsid w:val="00F87C83"/>
    <w:rsid w:val="00F90219"/>
    <w:rsid w:val="00F902DB"/>
    <w:rsid w:val="00F9043E"/>
    <w:rsid w:val="00F908E8"/>
    <w:rsid w:val="00F910C9"/>
    <w:rsid w:val="00F92A4D"/>
    <w:rsid w:val="00F937F0"/>
    <w:rsid w:val="00F94003"/>
    <w:rsid w:val="00F945AF"/>
    <w:rsid w:val="00F94734"/>
    <w:rsid w:val="00F94AFE"/>
    <w:rsid w:val="00F94E51"/>
    <w:rsid w:val="00F95202"/>
    <w:rsid w:val="00F95601"/>
    <w:rsid w:val="00F95CDB"/>
    <w:rsid w:val="00F95FE4"/>
    <w:rsid w:val="00F9617D"/>
    <w:rsid w:val="00F96B7F"/>
    <w:rsid w:val="00F97509"/>
    <w:rsid w:val="00F9758B"/>
    <w:rsid w:val="00F97D90"/>
    <w:rsid w:val="00F97E49"/>
    <w:rsid w:val="00FA03E2"/>
    <w:rsid w:val="00FA0BB0"/>
    <w:rsid w:val="00FA0C31"/>
    <w:rsid w:val="00FA0D98"/>
    <w:rsid w:val="00FA0FFA"/>
    <w:rsid w:val="00FA11F5"/>
    <w:rsid w:val="00FA1918"/>
    <w:rsid w:val="00FA1A20"/>
    <w:rsid w:val="00FA1BFC"/>
    <w:rsid w:val="00FA2208"/>
    <w:rsid w:val="00FA3E32"/>
    <w:rsid w:val="00FA45F3"/>
    <w:rsid w:val="00FA4A3A"/>
    <w:rsid w:val="00FA4AB3"/>
    <w:rsid w:val="00FA4E46"/>
    <w:rsid w:val="00FA59FA"/>
    <w:rsid w:val="00FA5A45"/>
    <w:rsid w:val="00FA5E13"/>
    <w:rsid w:val="00FA7295"/>
    <w:rsid w:val="00FA769D"/>
    <w:rsid w:val="00FB00FE"/>
    <w:rsid w:val="00FB0397"/>
    <w:rsid w:val="00FB0447"/>
    <w:rsid w:val="00FB06BE"/>
    <w:rsid w:val="00FB0B40"/>
    <w:rsid w:val="00FB0BE0"/>
    <w:rsid w:val="00FB1037"/>
    <w:rsid w:val="00FB12B6"/>
    <w:rsid w:val="00FB1386"/>
    <w:rsid w:val="00FB1880"/>
    <w:rsid w:val="00FB1A8D"/>
    <w:rsid w:val="00FB3C83"/>
    <w:rsid w:val="00FB430E"/>
    <w:rsid w:val="00FB47ED"/>
    <w:rsid w:val="00FB4B8A"/>
    <w:rsid w:val="00FB5260"/>
    <w:rsid w:val="00FB55BD"/>
    <w:rsid w:val="00FB5F72"/>
    <w:rsid w:val="00FB62CB"/>
    <w:rsid w:val="00FB6A2C"/>
    <w:rsid w:val="00FB6DE6"/>
    <w:rsid w:val="00FB6DEE"/>
    <w:rsid w:val="00FB756D"/>
    <w:rsid w:val="00FB7607"/>
    <w:rsid w:val="00FB7733"/>
    <w:rsid w:val="00FB7E77"/>
    <w:rsid w:val="00FC03D1"/>
    <w:rsid w:val="00FC10F3"/>
    <w:rsid w:val="00FC11CD"/>
    <w:rsid w:val="00FC13B9"/>
    <w:rsid w:val="00FC145B"/>
    <w:rsid w:val="00FC1804"/>
    <w:rsid w:val="00FC1BC7"/>
    <w:rsid w:val="00FC1DCD"/>
    <w:rsid w:val="00FC1EA1"/>
    <w:rsid w:val="00FC20B8"/>
    <w:rsid w:val="00FC3DA0"/>
    <w:rsid w:val="00FC41D9"/>
    <w:rsid w:val="00FC48C3"/>
    <w:rsid w:val="00FC577F"/>
    <w:rsid w:val="00FC58D0"/>
    <w:rsid w:val="00FC5D9B"/>
    <w:rsid w:val="00FC6291"/>
    <w:rsid w:val="00FC6E4C"/>
    <w:rsid w:val="00FD0A29"/>
    <w:rsid w:val="00FD0D14"/>
    <w:rsid w:val="00FD12B6"/>
    <w:rsid w:val="00FD1683"/>
    <w:rsid w:val="00FD1785"/>
    <w:rsid w:val="00FD1981"/>
    <w:rsid w:val="00FD1C5A"/>
    <w:rsid w:val="00FD2073"/>
    <w:rsid w:val="00FD2531"/>
    <w:rsid w:val="00FD2C62"/>
    <w:rsid w:val="00FD2E9E"/>
    <w:rsid w:val="00FD33D7"/>
    <w:rsid w:val="00FD3A43"/>
    <w:rsid w:val="00FD3B01"/>
    <w:rsid w:val="00FD5138"/>
    <w:rsid w:val="00FD5842"/>
    <w:rsid w:val="00FD60EC"/>
    <w:rsid w:val="00FD6ABF"/>
    <w:rsid w:val="00FD6D62"/>
    <w:rsid w:val="00FD7020"/>
    <w:rsid w:val="00FD71ED"/>
    <w:rsid w:val="00FD798B"/>
    <w:rsid w:val="00FD7AAA"/>
    <w:rsid w:val="00FE08C4"/>
    <w:rsid w:val="00FE08EE"/>
    <w:rsid w:val="00FE110D"/>
    <w:rsid w:val="00FE1426"/>
    <w:rsid w:val="00FE1B98"/>
    <w:rsid w:val="00FE202E"/>
    <w:rsid w:val="00FE22EE"/>
    <w:rsid w:val="00FE244A"/>
    <w:rsid w:val="00FE2D37"/>
    <w:rsid w:val="00FE345B"/>
    <w:rsid w:val="00FE3504"/>
    <w:rsid w:val="00FE3BB3"/>
    <w:rsid w:val="00FE49D1"/>
    <w:rsid w:val="00FE5469"/>
    <w:rsid w:val="00FE55BA"/>
    <w:rsid w:val="00FE6005"/>
    <w:rsid w:val="00FE61D1"/>
    <w:rsid w:val="00FE625D"/>
    <w:rsid w:val="00FE69AC"/>
    <w:rsid w:val="00FE6D39"/>
    <w:rsid w:val="00FF0C9F"/>
    <w:rsid w:val="00FF10C8"/>
    <w:rsid w:val="00FF149E"/>
    <w:rsid w:val="00FF22C8"/>
    <w:rsid w:val="00FF2656"/>
    <w:rsid w:val="00FF2AF1"/>
    <w:rsid w:val="00FF3DEE"/>
    <w:rsid w:val="00FF3F0E"/>
    <w:rsid w:val="00FF48A1"/>
    <w:rsid w:val="00FF5D57"/>
    <w:rsid w:val="00FF6645"/>
    <w:rsid w:val="00FF72FB"/>
    <w:rsid w:val="00FF7FD2"/>
    <w:rsid w:val="61D047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5A3F4C0"/>
  <w15:docId w15:val="{72819A9E-20FA-4A4E-9CD9-1FFF626C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DB"/>
    <w:pPr>
      <w:spacing w:line="240" w:lineRule="auto"/>
      <w:jc w:val="both"/>
    </w:pPr>
    <w:rPr>
      <w:rFonts w:ascii="Times New Roman" w:hAnsi="Times New Roman"/>
      <w:sz w:val="24"/>
    </w:rPr>
  </w:style>
  <w:style w:type="paragraph" w:styleId="Titre1">
    <w:name w:val="heading 1"/>
    <w:basedOn w:val="Normal"/>
    <w:next w:val="Normal"/>
    <w:link w:val="Titre1Car"/>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Titre2">
    <w:name w:val="heading 2"/>
    <w:basedOn w:val="Normal"/>
    <w:next w:val="Normal"/>
    <w:link w:val="Titre2C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Titre3">
    <w:name w:val="heading 3"/>
    <w:basedOn w:val="Normal"/>
    <w:next w:val="Normal"/>
    <w:link w:val="Titre3C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Titre4">
    <w:name w:val="heading 4"/>
    <w:basedOn w:val="Normal"/>
    <w:next w:val="Normal"/>
    <w:link w:val="Titre4C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Titre5">
    <w:name w:val="heading 5"/>
    <w:basedOn w:val="Normal"/>
    <w:next w:val="Normal"/>
    <w:link w:val="Titre5Car"/>
    <w:uiPriority w:val="9"/>
    <w:unhideWhenUsed/>
    <w:qFormat/>
    <w:rsid w:val="00326BC9"/>
    <w:pPr>
      <w:keepNext/>
      <w:keepLines/>
      <w:ind w:left="720" w:hanging="720"/>
      <w:outlineLvl w:val="4"/>
    </w:pPr>
    <w:rPr>
      <w:rFonts w:eastAsiaTheme="majorEastAsia" w:cstheme="majorBidi"/>
      <w:b/>
    </w:rPr>
  </w:style>
  <w:style w:type="paragraph" w:styleId="Titre6">
    <w:name w:val="heading 6"/>
    <w:basedOn w:val="Titre1"/>
    <w:next w:val="Normal"/>
    <w:link w:val="Titre6Car"/>
    <w:uiPriority w:val="9"/>
    <w:unhideWhenUsed/>
    <w:qFormat/>
    <w:rsid w:val="001C0F9E"/>
    <w:pPr>
      <w:jc w:val="center"/>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B0DE6"/>
    <w:rPr>
      <w:rFonts w:ascii="Times New Roman Bold" w:eastAsiaTheme="majorEastAsia" w:hAnsi="Times New Roman Bold" w:cstheme="majorBidi"/>
      <w:b/>
      <w:bCs/>
      <w:caps/>
      <w:sz w:val="24"/>
      <w:szCs w:val="28"/>
      <w:u w:val="single"/>
    </w:rPr>
  </w:style>
  <w:style w:type="character" w:customStyle="1" w:styleId="Titre2Car">
    <w:name w:val="Titre 2 Car"/>
    <w:basedOn w:val="Policepardfaut"/>
    <w:link w:val="Titre2"/>
    <w:uiPriority w:val="9"/>
    <w:rsid w:val="005610C5"/>
    <w:rPr>
      <w:rFonts w:ascii="Times New Roman Bold" w:eastAsiaTheme="majorEastAsia" w:hAnsi="Times New Roman Bold" w:cstheme="majorBidi"/>
      <w:b/>
      <w:bCs/>
      <w:smallCaps/>
      <w:sz w:val="24"/>
      <w:szCs w:val="26"/>
      <w:u w:val="single"/>
    </w:rPr>
  </w:style>
  <w:style w:type="character" w:customStyle="1" w:styleId="Titre3Car">
    <w:name w:val="Titre 3 Car"/>
    <w:basedOn w:val="Policepardfaut"/>
    <w:link w:val="Titre3"/>
    <w:uiPriority w:val="9"/>
    <w:rsid w:val="00487ED0"/>
    <w:rPr>
      <w:rFonts w:ascii="Times New Roman Bold" w:eastAsiaTheme="majorEastAsia" w:hAnsi="Times New Roman Bold" w:cstheme="majorBidi"/>
      <w:b/>
      <w:bCs/>
      <w:caps/>
      <w:sz w:val="24"/>
    </w:rPr>
  </w:style>
  <w:style w:type="character" w:customStyle="1" w:styleId="Titre4Car">
    <w:name w:val="Titre 4 Car"/>
    <w:basedOn w:val="Policepardfaut"/>
    <w:link w:val="Titre4"/>
    <w:uiPriority w:val="9"/>
    <w:rsid w:val="00302040"/>
    <w:rPr>
      <w:rFonts w:ascii="Times New Roman Bold" w:eastAsiaTheme="majorEastAsia" w:hAnsi="Times New Roman Bold" w:cstheme="majorBidi"/>
      <w:b/>
      <w:bCs/>
      <w:iCs/>
      <w:caps/>
      <w:sz w:val="24"/>
    </w:rPr>
  </w:style>
  <w:style w:type="character" w:customStyle="1" w:styleId="Titre5Car">
    <w:name w:val="Titre 5 Car"/>
    <w:basedOn w:val="Policepardfaut"/>
    <w:link w:val="Titre5"/>
    <w:uiPriority w:val="9"/>
    <w:rsid w:val="00326BC9"/>
    <w:rPr>
      <w:rFonts w:ascii="Times New Roman" w:eastAsiaTheme="majorEastAsia" w:hAnsi="Times New Roman" w:cstheme="majorBidi"/>
      <w:b/>
      <w:sz w:val="24"/>
    </w:rPr>
  </w:style>
  <w:style w:type="character" w:customStyle="1" w:styleId="Titre6Car">
    <w:name w:val="Titre 6 Car"/>
    <w:basedOn w:val="Policepardfaut"/>
    <w:link w:val="Titre6"/>
    <w:uiPriority w:val="9"/>
    <w:rsid w:val="001C0F9E"/>
    <w:rPr>
      <w:rFonts w:ascii="Times New Roman Bold" w:eastAsiaTheme="majorEastAsia" w:hAnsi="Times New Roman Bold" w:cstheme="majorBidi"/>
      <w:b/>
      <w:bCs/>
      <w:caps/>
      <w:sz w:val="24"/>
      <w:szCs w:val="28"/>
      <w:u w:val="single"/>
    </w:rPr>
  </w:style>
  <w:style w:type="paragraph" w:styleId="En-tte">
    <w:name w:val="header"/>
    <w:basedOn w:val="Normal"/>
    <w:link w:val="En-tteCar"/>
    <w:unhideWhenUsed/>
    <w:rsid w:val="00821732"/>
    <w:pPr>
      <w:tabs>
        <w:tab w:val="center" w:pos="4536"/>
        <w:tab w:val="right" w:pos="9072"/>
      </w:tabs>
    </w:pPr>
  </w:style>
  <w:style w:type="character" w:customStyle="1" w:styleId="En-tteCar">
    <w:name w:val="En-tête Car"/>
    <w:basedOn w:val="Policepardfaut"/>
    <w:link w:val="En-tte"/>
    <w:uiPriority w:val="99"/>
    <w:rsid w:val="00821732"/>
    <w:rPr>
      <w:rFonts w:ascii="Times New Roman" w:hAnsi="Times New Roman"/>
      <w:sz w:val="24"/>
    </w:rPr>
  </w:style>
  <w:style w:type="paragraph" w:styleId="Pieddepage">
    <w:name w:val="footer"/>
    <w:basedOn w:val="Normal"/>
    <w:link w:val="PieddepageCar"/>
    <w:uiPriority w:val="99"/>
    <w:unhideWhenUsed/>
    <w:rsid w:val="00821732"/>
    <w:pPr>
      <w:tabs>
        <w:tab w:val="center" w:pos="4536"/>
        <w:tab w:val="right" w:pos="9072"/>
      </w:tabs>
    </w:pPr>
  </w:style>
  <w:style w:type="character" w:customStyle="1" w:styleId="PieddepageCar">
    <w:name w:val="Pied de page Car"/>
    <w:basedOn w:val="Policepardfaut"/>
    <w:link w:val="Pieddepage"/>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epuces">
    <w:name w:val="List Bullet"/>
    <w:basedOn w:val="Normal"/>
    <w:link w:val="ListepucesCar"/>
    <w:rsid w:val="00821732"/>
    <w:pPr>
      <w:numPr>
        <w:numId w:val="1"/>
      </w:numPr>
      <w:spacing w:after="240"/>
    </w:pPr>
    <w:rPr>
      <w:rFonts w:eastAsia="Times New Roman" w:cs="Times New Roman"/>
      <w:szCs w:val="20"/>
    </w:rPr>
  </w:style>
  <w:style w:type="paragraph" w:customStyle="1" w:styleId="ListBullet1">
    <w:name w:val="List Bullet 1"/>
    <w:basedOn w:val="Normal"/>
    <w:rsid w:val="00821732"/>
    <w:pPr>
      <w:numPr>
        <w:numId w:val="2"/>
      </w:numPr>
      <w:tabs>
        <w:tab w:val="clear" w:pos="765"/>
        <w:tab w:val="num" w:pos="360"/>
      </w:tabs>
      <w:spacing w:after="240"/>
      <w:ind w:left="0" w:firstLine="0"/>
    </w:pPr>
    <w:rPr>
      <w:rFonts w:eastAsia="Times New Roman" w:cs="Times New Roman"/>
      <w:szCs w:val="20"/>
    </w:rPr>
  </w:style>
  <w:style w:type="paragraph" w:styleId="Listepuces2">
    <w:name w:val="List Bullet 2"/>
    <w:basedOn w:val="Normal"/>
    <w:rsid w:val="00821732"/>
    <w:pPr>
      <w:numPr>
        <w:numId w:val="3"/>
      </w:numPr>
      <w:spacing w:after="240"/>
    </w:pPr>
    <w:rPr>
      <w:rFonts w:eastAsia="Times New Roman" w:cs="Times New Roman"/>
      <w:szCs w:val="20"/>
    </w:rPr>
  </w:style>
  <w:style w:type="paragraph" w:styleId="Listepuces3">
    <w:name w:val="List Bullet 3"/>
    <w:basedOn w:val="Normal"/>
    <w:rsid w:val="00821732"/>
    <w:pPr>
      <w:numPr>
        <w:numId w:val="4"/>
      </w:numPr>
      <w:spacing w:after="240"/>
    </w:pPr>
    <w:rPr>
      <w:rFonts w:eastAsia="Times New Roman" w:cs="Times New Roman"/>
      <w:szCs w:val="20"/>
    </w:rPr>
  </w:style>
  <w:style w:type="paragraph" w:styleId="Listepuces4">
    <w:name w:val="List Bullet 4"/>
    <w:basedOn w:val="Normal"/>
    <w:rsid w:val="00821732"/>
    <w:pPr>
      <w:numPr>
        <w:numId w:val="5"/>
      </w:numPr>
      <w:spacing w:after="240"/>
    </w:pPr>
    <w:rPr>
      <w:rFonts w:eastAsia="Times New Roman" w:cs="Times New Roman"/>
      <w:szCs w:val="20"/>
    </w:rPr>
  </w:style>
  <w:style w:type="paragraph" w:customStyle="1" w:styleId="ListDash">
    <w:name w:val="List Dash"/>
    <w:basedOn w:val="Normal"/>
    <w:rsid w:val="00821732"/>
    <w:pPr>
      <w:numPr>
        <w:numId w:val="6"/>
      </w:numPr>
      <w:spacing w:after="240"/>
    </w:pPr>
    <w:rPr>
      <w:rFonts w:eastAsia="Times New Roman" w:cs="Times New Roman"/>
      <w:szCs w:val="20"/>
    </w:rPr>
  </w:style>
  <w:style w:type="paragraph" w:customStyle="1" w:styleId="ListDash1">
    <w:name w:val="List Dash 1"/>
    <w:basedOn w:val="Normal"/>
    <w:rsid w:val="00821732"/>
    <w:pPr>
      <w:numPr>
        <w:numId w:val="7"/>
      </w:numPr>
      <w:spacing w:after="240"/>
    </w:pPr>
    <w:rPr>
      <w:rFonts w:eastAsia="Times New Roman" w:cs="Times New Roman"/>
      <w:szCs w:val="20"/>
    </w:rPr>
  </w:style>
  <w:style w:type="paragraph" w:customStyle="1" w:styleId="ListDash2">
    <w:name w:val="List Dash 2"/>
    <w:basedOn w:val="Normal"/>
    <w:rsid w:val="00821732"/>
    <w:pPr>
      <w:numPr>
        <w:numId w:val="8"/>
      </w:numPr>
      <w:spacing w:after="240"/>
    </w:pPr>
    <w:rPr>
      <w:rFonts w:eastAsia="Times New Roman" w:cs="Times New Roman"/>
      <w:szCs w:val="20"/>
    </w:rPr>
  </w:style>
  <w:style w:type="paragraph" w:customStyle="1" w:styleId="ListDash3">
    <w:name w:val="List Dash 3"/>
    <w:basedOn w:val="Normal"/>
    <w:rsid w:val="00821732"/>
    <w:pPr>
      <w:numPr>
        <w:numId w:val="9"/>
      </w:numPr>
      <w:spacing w:after="240"/>
    </w:pPr>
    <w:rPr>
      <w:rFonts w:eastAsia="Times New Roman" w:cs="Times New Roman"/>
      <w:szCs w:val="20"/>
    </w:rPr>
  </w:style>
  <w:style w:type="paragraph" w:customStyle="1" w:styleId="ListDash4">
    <w:name w:val="List Dash 4"/>
    <w:basedOn w:val="Normal"/>
    <w:rsid w:val="00821732"/>
    <w:pPr>
      <w:numPr>
        <w:numId w:val="10"/>
      </w:numPr>
      <w:spacing w:after="240"/>
    </w:pPr>
    <w:rPr>
      <w:rFonts w:eastAsia="Times New Roman" w:cs="Times New Roman"/>
      <w:szCs w:val="20"/>
    </w:rPr>
  </w:style>
  <w:style w:type="paragraph" w:styleId="Listenumros">
    <w:name w:val="List Number"/>
    <w:basedOn w:val="Normal"/>
    <w:rsid w:val="00821732"/>
    <w:pPr>
      <w:numPr>
        <w:numId w:val="11"/>
      </w:numPr>
      <w:spacing w:after="240"/>
    </w:pPr>
    <w:rPr>
      <w:rFonts w:eastAsia="Times New Roman" w:cs="Times New Roman"/>
      <w:szCs w:val="20"/>
    </w:rPr>
  </w:style>
  <w:style w:type="paragraph" w:customStyle="1" w:styleId="ListNumber1">
    <w:name w:val="List Number 1"/>
    <w:basedOn w:val="Normal"/>
    <w:rsid w:val="00821732"/>
    <w:pPr>
      <w:numPr>
        <w:numId w:val="12"/>
      </w:numPr>
      <w:spacing w:after="240"/>
    </w:pPr>
    <w:rPr>
      <w:rFonts w:eastAsia="Times New Roman" w:cs="Times New Roman"/>
      <w:szCs w:val="20"/>
    </w:rPr>
  </w:style>
  <w:style w:type="paragraph" w:styleId="Listenumros2">
    <w:name w:val="List Number 2"/>
    <w:basedOn w:val="Normal"/>
    <w:rsid w:val="00821732"/>
    <w:pPr>
      <w:numPr>
        <w:numId w:val="13"/>
      </w:numPr>
      <w:spacing w:after="240"/>
    </w:pPr>
    <w:rPr>
      <w:rFonts w:eastAsia="Times New Roman" w:cs="Times New Roman"/>
      <w:szCs w:val="20"/>
    </w:rPr>
  </w:style>
  <w:style w:type="paragraph" w:styleId="Listenumros3">
    <w:name w:val="List Number 3"/>
    <w:basedOn w:val="Normal"/>
    <w:rsid w:val="00821732"/>
    <w:pPr>
      <w:numPr>
        <w:numId w:val="14"/>
      </w:numPr>
      <w:spacing w:after="240"/>
    </w:pPr>
    <w:rPr>
      <w:rFonts w:eastAsia="Times New Roman" w:cs="Times New Roman"/>
      <w:szCs w:val="20"/>
    </w:rPr>
  </w:style>
  <w:style w:type="paragraph" w:styleId="Listenumros4">
    <w:name w:val="List Number 4"/>
    <w:basedOn w:val="Normal"/>
    <w:rsid w:val="00821732"/>
    <w:pPr>
      <w:numPr>
        <w:numId w:val="15"/>
      </w:numPr>
      <w:spacing w:after="240"/>
    </w:pPr>
    <w:rPr>
      <w:rFonts w:eastAsia="Times New Roman" w:cs="Times New Roman"/>
      <w:szCs w:val="20"/>
    </w:rPr>
  </w:style>
  <w:style w:type="paragraph" w:customStyle="1" w:styleId="ListNumberLevel2">
    <w:name w:val="List Number (Level 2)"/>
    <w:basedOn w:val="Normal"/>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15"/>
      </w:numPr>
      <w:spacing w:after="240"/>
    </w:pPr>
    <w:rPr>
      <w:rFonts w:eastAsia="Times New Roman" w:cs="Times New Roman"/>
      <w:szCs w:val="20"/>
    </w:rPr>
  </w:style>
  <w:style w:type="paragraph" w:styleId="TM5">
    <w:name w:val="toc 5"/>
    <w:basedOn w:val="Normal"/>
    <w:next w:val="Normal"/>
    <w:autoRedefine/>
    <w:uiPriority w:val="39"/>
    <w:qFormat/>
    <w:rsid w:val="00ED010A"/>
    <w:pPr>
      <w:tabs>
        <w:tab w:val="left" w:pos="2297"/>
        <w:tab w:val="right" w:leader="dot" w:pos="8789"/>
      </w:tabs>
      <w:spacing w:before="60" w:after="60"/>
      <w:ind w:left="2126" w:right="567" w:hanging="567"/>
    </w:pPr>
    <w:rPr>
      <w:rFonts w:eastAsia="Times New Roman" w:cs="Times New Roman"/>
      <w:sz w:val="20"/>
      <w:szCs w:val="20"/>
    </w:rPr>
  </w:style>
  <w:style w:type="paragraph" w:styleId="En-ttedetabledesmatires">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M1">
    <w:name w:val="toc 1"/>
    <w:basedOn w:val="Normal"/>
    <w:next w:val="Normal"/>
    <w:autoRedefine/>
    <w:uiPriority w:val="39"/>
    <w:qFormat/>
    <w:rsid w:val="00C3297D"/>
    <w:pPr>
      <w:spacing w:before="60" w:after="60"/>
      <w:ind w:right="139"/>
    </w:pPr>
    <w:rPr>
      <w:rFonts w:eastAsia="Calibri" w:cs="Times New Roman"/>
      <w:b/>
      <w:caps/>
      <w:noProof/>
      <w:sz w:val="20"/>
      <w:szCs w:val="20"/>
    </w:rPr>
  </w:style>
  <w:style w:type="paragraph" w:styleId="TM2">
    <w:name w:val="toc 2"/>
    <w:basedOn w:val="Normal"/>
    <w:next w:val="Normal"/>
    <w:autoRedefine/>
    <w:uiPriority w:val="39"/>
    <w:qFormat/>
    <w:rsid w:val="00C3297D"/>
    <w:pPr>
      <w:tabs>
        <w:tab w:val="left" w:pos="1560"/>
        <w:tab w:val="right" w:leader="dot" w:pos="8789"/>
      </w:tabs>
      <w:spacing w:before="60" w:after="60"/>
      <w:ind w:left="1502" w:right="567" w:hanging="1077"/>
    </w:pPr>
    <w:rPr>
      <w:rFonts w:eastAsia="Times New Roman" w:cs="Times New Roman"/>
      <w:b/>
      <w:sz w:val="20"/>
      <w:szCs w:val="20"/>
    </w:rPr>
  </w:style>
  <w:style w:type="paragraph" w:styleId="TM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M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link w:val="1"/>
    <w:rsid w:val="000F02DB"/>
    <w:rPr>
      <w:rFonts w:ascii="Times New Roman" w:hAnsi="Times New Roman" w:cs="Times New Roman"/>
      <w:strike w:val="0"/>
      <w:dstrike w:val="0"/>
      <w:position w:val="4"/>
      <w:sz w:val="20"/>
      <w:vertAlign w:val="superscript"/>
    </w:rPr>
  </w:style>
  <w:style w:type="paragraph" w:styleId="Notedebasdepage">
    <w:name w:val="footnote text"/>
    <w:aliases w:val="Schriftart: 9 pt,Schriftart: 10 pt,Schriftart: 8 pt,WB-Fußnotentext,FoodNote,ft,Footnote text,Footnote,Footnote Text Char1,Footnote Text Char Char,Footnote Text Char1 Char Char,Footnote Text Char Char Char Char,fn,f,Char"/>
    <w:basedOn w:val="Normal"/>
    <w:link w:val="NotedebasdepageCar"/>
    <w:rsid w:val="002520E3"/>
    <w:pPr>
      <w:spacing w:after="0"/>
      <w:ind w:left="284" w:hanging="284"/>
    </w:pPr>
    <w:rPr>
      <w:rFonts w:eastAsia="Times New Roman" w:cs="Times New Roman"/>
      <w:sz w:val="20"/>
      <w:szCs w:val="20"/>
      <w:lang w:eastAsia="zh-CN"/>
    </w:rPr>
  </w:style>
  <w:style w:type="character" w:customStyle="1" w:styleId="NotedebasdepageCar">
    <w:name w:val="Note de bas de page Car"/>
    <w:aliases w:val="Schriftart: 9 pt Car,Schriftart: 10 pt Car,Schriftart: 8 pt Car,WB-Fußnotentext Car,FoodNote Car,ft Car,Footnote text Car,Footnote Car,Footnote Text Char1 Car,Footnote Text Char Char Car,Footnote Text Char1 Char Char Car,fn Car"/>
    <w:basedOn w:val="Policepardfaut"/>
    <w:link w:val="Notedebasdepage"/>
    <w:rsid w:val="002520E3"/>
    <w:rPr>
      <w:rFonts w:ascii="Times New Roman" w:eastAsia="Times New Roman" w:hAnsi="Times New Roman" w:cs="Times New Roman"/>
      <w:sz w:val="20"/>
      <w:szCs w:val="20"/>
      <w:lang w:val="fr-FR" w:eastAsia="zh-CN"/>
    </w:rPr>
  </w:style>
  <w:style w:type="character" w:styleId="Marquedecommentaire">
    <w:name w:val="annotation reference"/>
    <w:uiPriority w:val="99"/>
    <w:rsid w:val="00821732"/>
    <w:rPr>
      <w:rFonts w:cs="Times New Roman"/>
      <w:sz w:val="16"/>
      <w:szCs w:val="16"/>
    </w:rPr>
  </w:style>
  <w:style w:type="paragraph" w:styleId="Commentaire">
    <w:name w:val="annotation text"/>
    <w:basedOn w:val="Normal"/>
    <w:link w:val="CommentaireCar"/>
    <w:uiPriority w:val="99"/>
    <w:rsid w:val="00821732"/>
    <w:rPr>
      <w:rFonts w:eastAsia="Times New Roman" w:cs="Times New Roman"/>
      <w:sz w:val="20"/>
      <w:szCs w:val="20"/>
      <w:lang w:eastAsia="zh-CN"/>
    </w:rPr>
  </w:style>
  <w:style w:type="character" w:customStyle="1" w:styleId="CommentaireCar">
    <w:name w:val="Commentaire Car"/>
    <w:basedOn w:val="Policepardfaut"/>
    <w:link w:val="Commentaire"/>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Lienhypertexte">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Paragraphedeliste">
    <w:name w:val="List Paragraph"/>
    <w:basedOn w:val="Normal"/>
    <w:link w:val="ParagraphedelisteCar"/>
    <w:uiPriority w:val="34"/>
    <w:qFormat/>
    <w:rsid w:val="00597238"/>
    <w:pPr>
      <w:ind w:left="720"/>
    </w:pPr>
    <w:rPr>
      <w:rFonts w:eastAsia="Times New Roman" w:cs="Times New Roman"/>
    </w:rPr>
  </w:style>
  <w:style w:type="character" w:customStyle="1" w:styleId="ParagraphedelisteCar">
    <w:name w:val="Paragraphe de liste Car"/>
    <w:link w:val="Paragraphedeliste"/>
    <w:uiPriority w:val="34"/>
    <w:rsid w:val="00597238"/>
    <w:rPr>
      <w:rFonts w:ascii="Times New Roman" w:eastAsia="Times New Roman" w:hAnsi="Times New Roman" w:cs="Times New Roman"/>
      <w:sz w:val="24"/>
    </w:rPr>
  </w:style>
  <w:style w:type="paragraph" w:styleId="TM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M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M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M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Textedebulles">
    <w:name w:val="Balloon Text"/>
    <w:basedOn w:val="Normal"/>
    <w:link w:val="TextedebullesCar"/>
    <w:unhideWhenUsed/>
    <w:rsid w:val="00EF740D"/>
    <w:rPr>
      <w:rFonts w:ascii="Tahoma" w:hAnsi="Tahoma" w:cs="Tahoma"/>
      <w:sz w:val="16"/>
      <w:szCs w:val="16"/>
    </w:rPr>
  </w:style>
  <w:style w:type="character" w:customStyle="1" w:styleId="TextedebullesCar">
    <w:name w:val="Texte de bulles Car"/>
    <w:basedOn w:val="Policepardfaut"/>
    <w:link w:val="Textedebulles"/>
    <w:rsid w:val="00EF740D"/>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D02D3D"/>
    <w:rPr>
      <w:rFonts w:eastAsiaTheme="minorHAnsi" w:cstheme="minorBidi"/>
      <w:b/>
      <w:bCs/>
      <w:lang w:eastAsia="en-US"/>
    </w:rPr>
  </w:style>
  <w:style w:type="character" w:customStyle="1" w:styleId="ObjetducommentaireCar">
    <w:name w:val="Objet du commentaire Car"/>
    <w:basedOn w:val="CommentaireCar"/>
    <w:link w:val="Objetducommentaire"/>
    <w:rsid w:val="00D02D3D"/>
    <w:rPr>
      <w:rFonts w:ascii="Times New Roman" w:eastAsia="Times New Roman" w:hAnsi="Times New Roman" w:cs="Times New Roman"/>
      <w:b/>
      <w:bCs/>
      <w:sz w:val="20"/>
      <w:szCs w:val="20"/>
      <w:lang w:eastAsia="zh-CN"/>
    </w:rPr>
  </w:style>
  <w:style w:type="paragraph" w:styleId="Rvision">
    <w:name w:val="Revision"/>
    <w:hidden/>
    <w:rsid w:val="00D37A46"/>
    <w:pPr>
      <w:spacing w:after="0" w:line="240" w:lineRule="auto"/>
    </w:pPr>
    <w:rPr>
      <w:rFonts w:ascii="Times New Roman" w:hAnsi="Times New Roman"/>
      <w:sz w:val="24"/>
    </w:rPr>
  </w:style>
  <w:style w:type="paragraph" w:customStyle="1" w:styleId="Annex">
    <w:name w:val="Annex"/>
    <w:basedOn w:val="Titre6"/>
    <w:qFormat/>
    <w:rsid w:val="00441F27"/>
    <w:pPr>
      <w:jc w:val="right"/>
    </w:pPr>
    <w:rPr>
      <w:rFonts w:ascii="Times New Roman" w:eastAsia="Times New Roman" w:hAnsi="Times New Roman"/>
      <w:bCs w:val="0"/>
      <w:iCs/>
      <w:caps w:val="0"/>
      <w:color w:val="000000"/>
      <w:lang w:eastAsia="en-GB"/>
    </w:rPr>
  </w:style>
  <w:style w:type="paragraph" w:styleId="Corpsdetexte">
    <w:name w:val="Body Text"/>
    <w:basedOn w:val="Normal"/>
    <w:link w:val="CorpsdetexteCar"/>
    <w:rsid w:val="00C611DF"/>
    <w:pPr>
      <w:widowControl w:val="0"/>
      <w:spacing w:before="188"/>
      <w:ind w:left="353"/>
      <w:jc w:val="left"/>
    </w:pPr>
    <w:rPr>
      <w:rFonts w:eastAsia="Times New Roman"/>
      <w:szCs w:val="24"/>
    </w:rPr>
  </w:style>
  <w:style w:type="character" w:customStyle="1" w:styleId="CorpsdetexteCar">
    <w:name w:val="Corps de texte Car"/>
    <w:basedOn w:val="Policepardfaut"/>
    <w:link w:val="Corpsdetexte"/>
    <w:rsid w:val="00C611DF"/>
    <w:rPr>
      <w:rFonts w:ascii="Times New Roman" w:eastAsia="Times New Roman" w:hAnsi="Times New Roman"/>
      <w:sz w:val="24"/>
      <w:szCs w:val="24"/>
      <w:lang w:val="fr-FR"/>
    </w:rPr>
  </w:style>
  <w:style w:type="paragraph" w:customStyle="1" w:styleId="TableParagraph">
    <w:name w:val="Table Paragraph"/>
    <w:basedOn w:val="Normal"/>
    <w:uiPriority w:val="1"/>
    <w:rsid w:val="00C611DF"/>
    <w:pPr>
      <w:widowControl w:val="0"/>
      <w:jc w:val="left"/>
    </w:pPr>
  </w:style>
  <w:style w:type="table" w:styleId="Grilledutableau">
    <w:name w:val="Table Grid"/>
    <w:basedOn w:val="TableauNormal"/>
    <w:uiPriority w:val="59"/>
    <w:rsid w:val="00C611D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Accentuation">
    <w:name w:val="Emphasis"/>
    <w:basedOn w:val="Policepardfaut"/>
    <w:uiPriority w:val="20"/>
    <w:qFormat/>
    <w:rsid w:val="00FF22C8"/>
    <w:rPr>
      <w:i/>
      <w:iCs/>
    </w:rPr>
  </w:style>
  <w:style w:type="character" w:styleId="Lienhypertextesuivivisit">
    <w:name w:val="FollowedHyperlink"/>
    <w:basedOn w:val="Policepardfaut"/>
    <w:uiPriority w:val="99"/>
    <w:semiHidden/>
    <w:unhideWhenUsed/>
    <w:rsid w:val="00D3376D"/>
    <w:rPr>
      <w:color w:val="800080" w:themeColor="followedHyperlink"/>
      <w:u w:val="single"/>
    </w:rPr>
  </w:style>
  <w:style w:type="paragraph" w:customStyle="1" w:styleId="Subarticle">
    <w:name w:val="Subarticle"/>
    <w:basedOn w:val="Titre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Titre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lev">
    <w:name w:val="Strong"/>
    <w:uiPriority w:val="22"/>
    <w:qFormat/>
    <w:rsid w:val="00D02673"/>
    <w:rPr>
      <w:b/>
      <w:bCs/>
    </w:rPr>
  </w:style>
  <w:style w:type="paragraph" w:customStyle="1" w:styleId="1">
    <w:name w:val="1"/>
    <w:basedOn w:val="Normal"/>
    <w:link w:val="Appelnotedebasdep"/>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nhideWhenUsed/>
    <w:rsid w:val="00EC03B5"/>
    <w:rPr>
      <w:rFonts w:cs="Times New Roman"/>
      <w:szCs w:val="24"/>
    </w:rPr>
  </w:style>
  <w:style w:type="table" w:customStyle="1" w:styleId="TableGrid1">
    <w:name w:val="Table Grid1"/>
    <w:basedOn w:val="TableauNormal"/>
    <w:next w:val="Grilledutableau"/>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Titre6"/>
    <w:rsid w:val="00C95057"/>
  </w:style>
  <w:style w:type="table" w:customStyle="1" w:styleId="TableGrid2">
    <w:name w:val="Table Grid2"/>
    <w:basedOn w:val="TableauNormal"/>
    <w:next w:val="Grilledutableau"/>
    <w:uiPriority w:val="59"/>
    <w:rsid w:val="00AB0DC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Normal"/>
    <w:next w:val="Normal"/>
    <w:uiPriority w:val="99"/>
    <w:semiHidden/>
    <w:unhideWhenUsed/>
    <w:rsid w:val="00310C19"/>
    <w:pPr>
      <w:spacing w:after="0"/>
    </w:pPr>
  </w:style>
  <w:style w:type="table" w:customStyle="1" w:styleId="TableGrid3">
    <w:name w:val="Table Grid3"/>
    <w:basedOn w:val="TableauNormal"/>
    <w:next w:val="Grilledutableau"/>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auNormal"/>
    <w:next w:val="Grilledutableau"/>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59"/>
    <w:rsid w:val="005F02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auNormal"/>
    <w:next w:val="Grilledutableau"/>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Policepardfau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Policepardfaut"/>
    <w:link w:val="Footnote10"/>
    <w:rsid w:val="000E4A3C"/>
    <w:rPr>
      <w:sz w:val="20"/>
      <w:szCs w:val="20"/>
    </w:rPr>
  </w:style>
  <w:style w:type="character" w:customStyle="1" w:styleId="Other1">
    <w:name w:val="Other|1_"/>
    <w:basedOn w:val="Policepardfaut"/>
    <w:link w:val="Other10"/>
    <w:rsid w:val="000E4A3C"/>
  </w:style>
  <w:style w:type="character" w:customStyle="1" w:styleId="Headerorfooter2">
    <w:name w:val="Header or footer|2_"/>
    <w:basedOn w:val="Policepardfaut"/>
    <w:link w:val="Headerorfooter20"/>
    <w:rsid w:val="000E4A3C"/>
    <w:rPr>
      <w:sz w:val="20"/>
      <w:szCs w:val="20"/>
    </w:rPr>
  </w:style>
  <w:style w:type="character" w:customStyle="1" w:styleId="Heading31">
    <w:name w:val="Heading #3|1_"/>
    <w:basedOn w:val="Policepardfaut"/>
    <w:link w:val="Heading310"/>
    <w:rsid w:val="000E4A3C"/>
    <w:rPr>
      <w:b/>
      <w:bCs/>
    </w:rPr>
  </w:style>
  <w:style w:type="character" w:customStyle="1" w:styleId="Bodytext2">
    <w:name w:val="Body text|2_"/>
    <w:basedOn w:val="Policepardfau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Policepardfau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Policepardfau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Policepardfau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Policepardfau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Policepardfau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Policepardfaut"/>
    <w:link w:val="Picturecaption10"/>
    <w:rsid w:val="000E4A3C"/>
    <w:rPr>
      <w:sz w:val="16"/>
      <w:szCs w:val="16"/>
    </w:rPr>
  </w:style>
  <w:style w:type="character" w:customStyle="1" w:styleId="Tableofcontents1">
    <w:name w:val="Table of contents|1_"/>
    <w:basedOn w:val="Policepardfaut"/>
    <w:link w:val="Tableofcontents10"/>
    <w:rsid w:val="000E4A3C"/>
    <w:rPr>
      <w:sz w:val="20"/>
      <w:szCs w:val="20"/>
    </w:rPr>
  </w:style>
  <w:style w:type="character" w:customStyle="1" w:styleId="Bodytext4">
    <w:name w:val="Body text|4_"/>
    <w:basedOn w:val="Policepardfaut"/>
    <w:link w:val="Bodytext40"/>
    <w:rsid w:val="000E4A3C"/>
    <w:rPr>
      <w:sz w:val="16"/>
      <w:szCs w:val="16"/>
    </w:rPr>
  </w:style>
  <w:style w:type="character" w:customStyle="1" w:styleId="Bodytext5">
    <w:name w:val="Body text|5_"/>
    <w:basedOn w:val="Policepardfaut"/>
    <w:link w:val="Bodytext50"/>
    <w:rsid w:val="000E4A3C"/>
    <w:rPr>
      <w:sz w:val="10"/>
      <w:szCs w:val="10"/>
    </w:rPr>
  </w:style>
  <w:style w:type="character" w:customStyle="1" w:styleId="Bodytext3">
    <w:name w:val="Body text|3_"/>
    <w:basedOn w:val="Policepardfaut"/>
    <w:link w:val="Bodytext30"/>
    <w:rsid w:val="000E4A3C"/>
    <w:rPr>
      <w:sz w:val="18"/>
      <w:szCs w:val="18"/>
    </w:rPr>
  </w:style>
  <w:style w:type="character" w:customStyle="1" w:styleId="Bodytext6">
    <w:name w:val="Body text|6_"/>
    <w:basedOn w:val="Policepardfau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Policepardfaut"/>
    <w:rsid w:val="00CA453B"/>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Appeldenotedefin">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Corpsdetexte"/>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e">
    <w:name w:val="List"/>
    <w:basedOn w:val="Corpsdetexte"/>
    <w:rsid w:val="00525EB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Policepardfaut"/>
    <w:rsid w:val="00525EBE"/>
    <w:rPr>
      <w:rFonts w:ascii="Calibri" w:eastAsia="Calibri" w:hAnsi="Calibri"/>
      <w:sz w:val="22"/>
      <w:szCs w:val="22"/>
      <w:lang w:eastAsia="ar-SA"/>
    </w:rPr>
  </w:style>
  <w:style w:type="character" w:customStyle="1" w:styleId="FooterChar1">
    <w:name w:val="Footer Char1"/>
    <w:basedOn w:val="Policepardfaut"/>
    <w:uiPriority w:val="99"/>
    <w:rsid w:val="00525EBE"/>
    <w:rPr>
      <w:rFonts w:ascii="Calibri" w:eastAsia="Calibri" w:hAnsi="Calibri"/>
      <w:sz w:val="22"/>
      <w:szCs w:val="22"/>
      <w:lang w:eastAsia="ar-SA"/>
    </w:rPr>
  </w:style>
  <w:style w:type="character" w:customStyle="1" w:styleId="BalloonTextChar1">
    <w:name w:val="Balloon Text Char1"/>
    <w:basedOn w:val="Policepardfau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Policepardfau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
    <w:name w:val="Heading1"/>
    <w:basedOn w:val="Listepuces"/>
    <w:link w:val="Heading1Char"/>
    <w:qFormat/>
    <w:rsid w:val="00525EBE"/>
    <w:pPr>
      <w:numPr>
        <w:numId w:val="0"/>
      </w:numPr>
      <w:suppressAutoHyphens/>
      <w:spacing w:line="100" w:lineRule="atLeast"/>
    </w:pPr>
    <w:rPr>
      <w:b/>
      <w:bCs/>
    </w:rPr>
  </w:style>
  <w:style w:type="paragraph" w:customStyle="1" w:styleId="Heading211">
    <w:name w:val="Heading 21"/>
    <w:basedOn w:val="Heading1"/>
    <w:qFormat/>
    <w:rsid w:val="005419C3"/>
    <w:pPr>
      <w:spacing w:before="240"/>
    </w:pPr>
  </w:style>
  <w:style w:type="character" w:customStyle="1" w:styleId="ListepucesCar">
    <w:name w:val="Liste à puces Car"/>
    <w:basedOn w:val="Policepardfaut"/>
    <w:link w:val="Listepuces"/>
    <w:rsid w:val="00525EBE"/>
    <w:rPr>
      <w:rFonts w:ascii="Times New Roman" w:eastAsia="Times New Roman" w:hAnsi="Times New Roman" w:cs="Times New Roman"/>
      <w:sz w:val="24"/>
      <w:szCs w:val="20"/>
    </w:rPr>
  </w:style>
  <w:style w:type="character" w:customStyle="1" w:styleId="Heading1Char">
    <w:name w:val="Heading1 Char"/>
    <w:basedOn w:val="ListepucesCar"/>
    <w:link w:val="Heading1"/>
    <w:rsid w:val="00525EBE"/>
    <w:rPr>
      <w:rFonts w:ascii="Times New Roman" w:eastAsia="Times New Roman" w:hAnsi="Times New Roman" w:cs="Times New Roman"/>
      <w:b/>
      <w:bCs/>
      <w:sz w:val="24"/>
      <w:szCs w:val="20"/>
      <w:lang w:val="fr-FR"/>
    </w:rPr>
  </w:style>
  <w:style w:type="character" w:customStyle="1" w:styleId="Heading1Char1">
    <w:name w:val="Heading 1 Char1"/>
    <w:basedOn w:val="Policepardfaut"/>
    <w:rsid w:val="00525EBE"/>
    <w:rPr>
      <w:rFonts w:eastAsia="Calibri"/>
      <w:b/>
      <w:bCs/>
      <w:sz w:val="24"/>
      <w:szCs w:val="28"/>
      <w:lang w:eastAsia="ar-SA"/>
    </w:rPr>
  </w:style>
  <w:style w:type="paragraph" w:styleId="Sansinterligne">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Policepardfaut"/>
    <w:rsid w:val="00525EBE"/>
  </w:style>
  <w:style w:type="table" w:customStyle="1" w:styleId="TableGrid4">
    <w:name w:val="Table Grid4"/>
    <w:basedOn w:val="TableauNormal"/>
    <w:next w:val="Grilledutableau"/>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next w:val="Grilledutableau"/>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E449FA"/>
  </w:style>
  <w:style w:type="character" w:customStyle="1" w:styleId="UnresolvedMention1">
    <w:name w:val="Unresolved Mention1"/>
    <w:basedOn w:val="Policepardfaut"/>
    <w:uiPriority w:val="99"/>
    <w:semiHidden/>
    <w:unhideWhenUsed/>
    <w:rsid w:val="00547704"/>
    <w:rPr>
      <w:color w:val="605E5C"/>
      <w:shd w:val="clear" w:color="auto" w:fill="E1DFDD"/>
    </w:rPr>
  </w:style>
  <w:style w:type="paragraph" w:customStyle="1" w:styleId="commentcontentpara">
    <w:name w:val="commentcontentpara"/>
    <w:basedOn w:val="Normal"/>
    <w:rsid w:val="000C319A"/>
    <w:pPr>
      <w:spacing w:before="100" w:beforeAutospacing="1" w:after="100" w:afterAutospacing="1"/>
      <w:jc w:val="left"/>
    </w:pPr>
    <w:rPr>
      <w:rFonts w:eastAsia="Times New Roman" w:cs="Times New Roman"/>
      <w:szCs w:val="24"/>
      <w:lang w:eastAsia="en-GB"/>
    </w:rPr>
  </w:style>
  <w:style w:type="character" w:customStyle="1" w:styleId="UnresolvedMention2">
    <w:name w:val="Unresolved Mention2"/>
    <w:basedOn w:val="Policepardfaut"/>
    <w:uiPriority w:val="99"/>
    <w:semiHidden/>
    <w:unhideWhenUsed/>
    <w:rsid w:val="00AA4B10"/>
    <w:rPr>
      <w:color w:val="605E5C"/>
      <w:shd w:val="clear" w:color="auto" w:fill="E1DFDD"/>
    </w:rPr>
  </w:style>
  <w:style w:type="character" w:customStyle="1" w:styleId="Mentionnonrsolue1">
    <w:name w:val="Mention non résolue1"/>
    <w:basedOn w:val="Policepardfaut"/>
    <w:uiPriority w:val="99"/>
    <w:semiHidden/>
    <w:unhideWhenUsed/>
    <w:rsid w:val="00D45122"/>
    <w:rPr>
      <w:color w:val="605E5C"/>
      <w:shd w:val="clear" w:color="auto" w:fill="E1DFDD"/>
    </w:rPr>
  </w:style>
  <w:style w:type="character" w:styleId="Mentionnonrsolue">
    <w:name w:val="Unresolved Mention"/>
    <w:basedOn w:val="Policepardfaut"/>
    <w:uiPriority w:val="99"/>
    <w:semiHidden/>
    <w:unhideWhenUsed/>
    <w:rsid w:val="0043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1825790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75482799">
      <w:bodyDiv w:val="1"/>
      <w:marLeft w:val="0"/>
      <w:marRight w:val="0"/>
      <w:marTop w:val="0"/>
      <w:marBottom w:val="0"/>
      <w:divBdr>
        <w:top w:val="none" w:sz="0" w:space="0" w:color="auto"/>
        <w:left w:val="none" w:sz="0" w:space="0" w:color="auto"/>
        <w:bottom w:val="none" w:sz="0" w:space="0" w:color="auto"/>
        <w:right w:val="none" w:sz="0" w:space="0" w:color="auto"/>
      </w:divBdr>
      <w:divsChild>
        <w:div w:id="1752776332">
          <w:marLeft w:val="0"/>
          <w:marRight w:val="0"/>
          <w:marTop w:val="0"/>
          <w:marBottom w:val="0"/>
          <w:divBdr>
            <w:top w:val="single" w:sz="2" w:space="0" w:color="D3D5D9"/>
            <w:left w:val="single" w:sz="2" w:space="0" w:color="D3D5D9"/>
            <w:bottom w:val="single" w:sz="2" w:space="8" w:color="D3D5D9"/>
            <w:right w:val="single" w:sz="2" w:space="0" w:color="D3D5D9"/>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71963386">
      <w:bodyDiv w:val="1"/>
      <w:marLeft w:val="0"/>
      <w:marRight w:val="0"/>
      <w:marTop w:val="0"/>
      <w:marBottom w:val="0"/>
      <w:divBdr>
        <w:top w:val="none" w:sz="0" w:space="0" w:color="auto"/>
        <w:left w:val="none" w:sz="0" w:space="0" w:color="auto"/>
        <w:bottom w:val="none" w:sz="0" w:space="0" w:color="auto"/>
        <w:right w:val="none" w:sz="0" w:space="0" w:color="auto"/>
      </w:divBdr>
    </w:div>
    <w:div w:id="885606087">
      <w:bodyDiv w:val="1"/>
      <w:marLeft w:val="0"/>
      <w:marRight w:val="0"/>
      <w:marTop w:val="0"/>
      <w:marBottom w:val="0"/>
      <w:divBdr>
        <w:top w:val="none" w:sz="0" w:space="0" w:color="auto"/>
        <w:left w:val="none" w:sz="0" w:space="0" w:color="auto"/>
        <w:bottom w:val="none" w:sz="0" w:space="0" w:color="auto"/>
        <w:right w:val="none" w:sz="0" w:space="0" w:color="auto"/>
      </w:divBdr>
      <w:divsChild>
        <w:div w:id="1929272188">
          <w:marLeft w:val="0"/>
          <w:marRight w:val="0"/>
          <w:marTop w:val="0"/>
          <w:marBottom w:val="0"/>
          <w:divBdr>
            <w:top w:val="single" w:sz="2" w:space="0" w:color="D3D5D9"/>
            <w:left w:val="single" w:sz="2" w:space="0" w:color="D3D5D9"/>
            <w:bottom w:val="single" w:sz="2" w:space="8" w:color="D3D5D9"/>
            <w:right w:val="single" w:sz="2" w:space="0" w:color="D3D5D9"/>
          </w:divBdr>
        </w:div>
        <w:div w:id="1071731108">
          <w:marLeft w:val="0"/>
          <w:marRight w:val="0"/>
          <w:marTop w:val="0"/>
          <w:marBottom w:val="0"/>
          <w:divBdr>
            <w:top w:val="single" w:sz="2" w:space="0" w:color="D3D5D9"/>
            <w:left w:val="single" w:sz="2" w:space="0" w:color="D3D5D9"/>
            <w:bottom w:val="single" w:sz="2" w:space="8" w:color="D3D5D9"/>
            <w:right w:val="single" w:sz="2" w:space="0" w:color="D3D5D9"/>
          </w:divBdr>
        </w:div>
        <w:div w:id="727874109">
          <w:marLeft w:val="0"/>
          <w:marRight w:val="0"/>
          <w:marTop w:val="0"/>
          <w:marBottom w:val="0"/>
          <w:divBdr>
            <w:top w:val="single" w:sz="2" w:space="0" w:color="D3D5D9"/>
            <w:left w:val="single" w:sz="2" w:space="0" w:color="D3D5D9"/>
            <w:bottom w:val="single" w:sz="2" w:space="8" w:color="D3D5D9"/>
            <w:right w:val="single" w:sz="2" w:space="0" w:color="D3D5D9"/>
          </w:divBdr>
        </w:div>
      </w:divsChild>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1008292703">
      <w:bodyDiv w:val="1"/>
      <w:marLeft w:val="0"/>
      <w:marRight w:val="0"/>
      <w:marTop w:val="0"/>
      <w:marBottom w:val="0"/>
      <w:divBdr>
        <w:top w:val="none" w:sz="0" w:space="0" w:color="auto"/>
        <w:left w:val="none" w:sz="0" w:space="0" w:color="auto"/>
        <w:bottom w:val="none" w:sz="0" w:space="0" w:color="auto"/>
        <w:right w:val="none" w:sz="0" w:space="0" w:color="auto"/>
      </w:divBdr>
    </w:div>
    <w:div w:id="1073505161">
      <w:bodyDiv w:val="1"/>
      <w:marLeft w:val="0"/>
      <w:marRight w:val="0"/>
      <w:marTop w:val="0"/>
      <w:marBottom w:val="0"/>
      <w:divBdr>
        <w:top w:val="none" w:sz="0" w:space="0" w:color="auto"/>
        <w:left w:val="none" w:sz="0" w:space="0" w:color="auto"/>
        <w:bottom w:val="none" w:sz="0" w:space="0" w:color="auto"/>
        <w:right w:val="none" w:sz="0" w:space="0" w:color="auto"/>
      </w:divBdr>
      <w:divsChild>
        <w:div w:id="1068646255">
          <w:marLeft w:val="0"/>
          <w:marRight w:val="0"/>
          <w:marTop w:val="0"/>
          <w:marBottom w:val="0"/>
          <w:divBdr>
            <w:top w:val="single" w:sz="2" w:space="0" w:color="D3D5D9"/>
            <w:left w:val="single" w:sz="2" w:space="0" w:color="D3D5D9"/>
            <w:bottom w:val="single" w:sz="2" w:space="8" w:color="D3D5D9"/>
            <w:right w:val="single" w:sz="2" w:space="0" w:color="D3D5D9"/>
          </w:divBdr>
        </w:div>
        <w:div w:id="423384165">
          <w:marLeft w:val="0"/>
          <w:marRight w:val="0"/>
          <w:marTop w:val="0"/>
          <w:marBottom w:val="0"/>
          <w:divBdr>
            <w:top w:val="single" w:sz="2" w:space="0" w:color="D3D5D9"/>
            <w:left w:val="single" w:sz="2" w:space="0" w:color="D3D5D9"/>
            <w:bottom w:val="single" w:sz="2" w:space="8" w:color="D3D5D9"/>
            <w:right w:val="single" w:sz="2" w:space="0" w:color="D3D5D9"/>
          </w:divBdr>
        </w:div>
        <w:div w:id="1342974745">
          <w:marLeft w:val="0"/>
          <w:marRight w:val="0"/>
          <w:marTop w:val="0"/>
          <w:marBottom w:val="0"/>
          <w:divBdr>
            <w:top w:val="single" w:sz="2" w:space="0" w:color="D3D5D9"/>
            <w:left w:val="single" w:sz="2" w:space="0" w:color="D3D5D9"/>
            <w:bottom w:val="single" w:sz="2" w:space="8" w:color="D3D5D9"/>
            <w:right w:val="single" w:sz="2" w:space="0" w:color="D3D5D9"/>
          </w:divBdr>
        </w:div>
        <w:div w:id="1914780771">
          <w:marLeft w:val="0"/>
          <w:marRight w:val="0"/>
          <w:marTop w:val="0"/>
          <w:marBottom w:val="0"/>
          <w:divBdr>
            <w:top w:val="single" w:sz="2" w:space="0" w:color="D3D5D9"/>
            <w:left w:val="single" w:sz="2" w:space="0" w:color="D3D5D9"/>
            <w:bottom w:val="single" w:sz="2" w:space="0" w:color="D3D5D9"/>
            <w:right w:val="single" w:sz="2" w:space="0" w:color="D3D5D9"/>
          </w:divBdr>
        </w:div>
      </w:divsChild>
    </w:div>
    <w:div w:id="1139568035">
      <w:bodyDiv w:val="1"/>
      <w:marLeft w:val="0"/>
      <w:marRight w:val="0"/>
      <w:marTop w:val="0"/>
      <w:marBottom w:val="0"/>
      <w:divBdr>
        <w:top w:val="none" w:sz="0" w:space="0" w:color="auto"/>
        <w:left w:val="none" w:sz="0" w:space="0" w:color="auto"/>
        <w:bottom w:val="none" w:sz="0" w:space="0" w:color="auto"/>
        <w:right w:val="none" w:sz="0" w:space="0" w:color="auto"/>
      </w:divBdr>
      <w:divsChild>
        <w:div w:id="211618348">
          <w:marLeft w:val="0"/>
          <w:marRight w:val="0"/>
          <w:marTop w:val="0"/>
          <w:marBottom w:val="0"/>
          <w:divBdr>
            <w:top w:val="single" w:sz="2" w:space="0" w:color="D3D5D9"/>
            <w:left w:val="single" w:sz="2" w:space="0" w:color="D3D5D9"/>
            <w:bottom w:val="single" w:sz="2" w:space="8" w:color="D3D5D9"/>
            <w:right w:val="single" w:sz="2" w:space="0" w:color="D3D5D9"/>
          </w:divBdr>
        </w:div>
      </w:divsChild>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173955888">
      <w:bodyDiv w:val="1"/>
      <w:marLeft w:val="0"/>
      <w:marRight w:val="0"/>
      <w:marTop w:val="0"/>
      <w:marBottom w:val="0"/>
      <w:divBdr>
        <w:top w:val="none" w:sz="0" w:space="0" w:color="auto"/>
        <w:left w:val="none" w:sz="0" w:space="0" w:color="auto"/>
        <w:bottom w:val="none" w:sz="0" w:space="0" w:color="auto"/>
        <w:right w:val="none" w:sz="0" w:space="0" w:color="auto"/>
      </w:divBdr>
      <w:divsChild>
        <w:div w:id="895966496">
          <w:marLeft w:val="0"/>
          <w:marRight w:val="0"/>
          <w:marTop w:val="0"/>
          <w:marBottom w:val="0"/>
          <w:divBdr>
            <w:top w:val="single" w:sz="2" w:space="0" w:color="D3D5D9"/>
            <w:left w:val="single" w:sz="2" w:space="0" w:color="D3D5D9"/>
            <w:bottom w:val="single" w:sz="2" w:space="8" w:color="D3D5D9"/>
            <w:right w:val="single" w:sz="2" w:space="0" w:color="D3D5D9"/>
          </w:divBdr>
        </w:div>
        <w:div w:id="1069963902">
          <w:marLeft w:val="0"/>
          <w:marRight w:val="0"/>
          <w:marTop w:val="0"/>
          <w:marBottom w:val="0"/>
          <w:divBdr>
            <w:top w:val="single" w:sz="2" w:space="0" w:color="D3D5D9"/>
            <w:left w:val="single" w:sz="2" w:space="0" w:color="D3D5D9"/>
            <w:bottom w:val="single" w:sz="2" w:space="0" w:color="D3D5D9"/>
            <w:right w:val="single" w:sz="2" w:space="0" w:color="D3D5D9"/>
          </w:divBdr>
        </w:div>
      </w:divsChild>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29479701">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54055005">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575623947">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 w:id="21072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h.europa.eu/solidarity/young-people/training-support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support/beneficiary-gui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h.europa.eu/solidarity/projec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bout xmlns="288f4f0f-5f93-42f2-ad3b-cf017ef05aea" xsi:nil="true"/>
    <EC_Collab_Status xmlns="288f4f0f-5f93-42f2-ad3b-cf017ef05aea">Not Started</EC_Collab_Status>
    <EC_Collab_Reference xmlns="288f4f0f-5f93-42f2-ad3b-cf017ef05aea" xsi:nil="true"/>
    <EC_Collab_DocumentLanguage xmlns="288f4f0f-5f93-42f2-ad3b-cf017ef05aea">EN</EC_Collab_DocumentLanguage>
    <Sub_x0020_topic xmlns="d1e5b296-962f-4e95-98c4-7837af6a0a81">Enter Choice #1</Sub_x0020_topic>
    <Topic xmlns="d1e5b296-962f-4e95-98c4-7837af6a0a81">Grant Agreements</Topic>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ACF5B877EE69249B6AE86A769072C47" ma:contentTypeVersion="13" ma:contentTypeDescription="Create a new document in this library." ma:contentTypeScope="" ma:versionID="b07d9ffe2a74dbd698e902b2b7635c17">
  <xsd:schema xmlns:xsd="http://www.w3.org/2001/XMLSchema" xmlns:xs="http://www.w3.org/2001/XMLSchema" xmlns:p="http://schemas.microsoft.com/office/2006/metadata/properties" xmlns:ns3="288f4f0f-5f93-42f2-ad3b-cf017ef05aea" xmlns:ns4="d1e5b296-962f-4e95-98c4-7837af6a0a81" xmlns:ns5="c120f0ed-2bd9-41c1-92ef-0ec539ae5650" targetNamespace="http://schemas.microsoft.com/office/2006/metadata/properties" ma:root="true" ma:fieldsID="d29b0af2d65dafa45040805e7816df8f" ns3:_="" ns4:_="" ns5:_="">
    <xsd:import namespace="288f4f0f-5f93-42f2-ad3b-cf017ef05aea"/>
    <xsd:import namespace="d1e5b296-962f-4e95-98c4-7837af6a0a81"/>
    <xsd:import namespace="c120f0ed-2bd9-41c1-92ef-0ec539ae5650"/>
    <xsd:element name="properties">
      <xsd:complexType>
        <xsd:sequence>
          <xsd:element name="documentManagement">
            <xsd:complexType>
              <xsd:all>
                <xsd:element ref="ns3:EC_Collab_Reference" minOccurs="0"/>
                <xsd:element ref="ns3:EC_Collab_DocumentLanguage"/>
                <xsd:element ref="ns3:EC_Collab_Status"/>
                <xsd:element ref="ns3:About" minOccurs="0"/>
                <xsd:element ref="ns4:Sub_x0020_topic" minOccurs="0"/>
                <xsd:element ref="ns4:Topic"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4f0f-5f93-42f2-ad3b-cf017ef05ae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About" ma:index="15" nillable="true" ma:displayName="About" ma:format="RadioButtons" ma:internalName="About">
      <xsd:simpleType>
        <xsd:restriction base="dms:Choice">
          <xsd:enumeration value="Key documents and annexes"/>
        </xsd:restriction>
      </xsd:simpleType>
    </xsd:element>
  </xsd:schema>
  <xsd:schema xmlns:xsd="http://www.w3.org/2001/XMLSchema" xmlns:xs="http://www.w3.org/2001/XMLSchema" xmlns:dms="http://schemas.microsoft.com/office/2006/documentManagement/types" xmlns:pc="http://schemas.microsoft.com/office/infopath/2007/PartnerControls" targetNamespace="d1e5b296-962f-4e95-98c4-7837af6a0a81" elementFormDefault="qualified">
    <xsd:import namespace="http://schemas.microsoft.com/office/2006/documentManagement/types"/>
    <xsd:import namespace="http://schemas.microsoft.com/office/infopath/2007/PartnerControls"/>
    <xsd:element name="Sub_x0020_topic" ma:index="16" nillable="true" ma:displayName="Sub topic" ma:default="Enter Choice #1" ma:format="Dropdown" ma:internalName="Sub_x0020_topic">
      <xsd:simpleType>
        <xsd:restriction base="dms:Choice">
          <xsd:enumeration value="Enter Choice #1"/>
          <xsd:enumeration value="Enter Choice #2"/>
          <xsd:enumeration value="Enter Choice #3"/>
        </xsd:restriction>
      </xsd:simpleType>
    </xsd:element>
    <xsd:element name="Topic" ma:index="17" nillable="true" ma:displayName="Topic" ma:format="Dropdown" ma:internalName="Topic">
      <xsd:simpleType>
        <xsd:restriction base="dms:Choice">
          <xsd:enumeration value="Annual Work Programme"/>
          <xsd:enumeration value="Budget"/>
          <xsd:enumeration value="Financing Decision"/>
          <xsd:enumeration value="Negotiations 2017-2018"/>
          <xsd:enumeration value="Programme Guide"/>
          <xsd:enumeration value="Grant Agreements"/>
        </xsd:restriction>
      </xsd:simpleType>
    </xsd:element>
  </xsd:schema>
  <xsd:schema xmlns:xsd="http://www.w3.org/2001/XMLSchema" xmlns:xs="http://www.w3.org/2001/XMLSchema" xmlns:dms="http://schemas.microsoft.com/office/2006/documentManagement/types" xmlns:pc="http://schemas.microsoft.com/office/infopath/2007/PartnerControls" targetNamespace="c120f0ed-2bd9-41c1-92ef-0ec539ae5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C01BA-92BD-4811-BDFC-EEF2477A0596}">
  <ds:schemaRefs>
    <ds:schemaRef ds:uri="http://schemas.openxmlformats.org/officeDocument/2006/bibliography"/>
  </ds:schemaRefs>
</ds:datastoreItem>
</file>

<file path=customXml/itemProps2.xml><?xml version="1.0" encoding="utf-8"?>
<ds:datastoreItem xmlns:ds="http://schemas.openxmlformats.org/officeDocument/2006/customXml" ds:itemID="{C24F01A2-6B94-4937-BC71-57AD63406D53}">
  <ds:schemaRefs>
    <ds:schemaRef ds:uri="http://schemas.microsoft.com/office/infopath/2007/PartnerControls"/>
    <ds:schemaRef ds:uri="288f4f0f-5f93-42f2-ad3b-cf017ef05aea"/>
    <ds:schemaRef ds:uri="http://schemas.microsoft.com/office/2006/documentManagement/types"/>
    <ds:schemaRef ds:uri="http://schemas.microsoft.com/office/2006/metadata/properties"/>
    <ds:schemaRef ds:uri="http://purl.org/dc/elements/1.1/"/>
    <ds:schemaRef ds:uri="d1e5b296-962f-4e95-98c4-7837af6a0a81"/>
    <ds:schemaRef ds:uri="http://schemas.openxmlformats.org/package/2006/metadata/core-properties"/>
    <ds:schemaRef ds:uri="http://purl.org/dc/terms/"/>
    <ds:schemaRef ds:uri="c120f0ed-2bd9-41c1-92ef-0ec539ae5650"/>
    <ds:schemaRef ds:uri="http://www.w3.org/XML/1998/namespace"/>
    <ds:schemaRef ds:uri="http://purl.org/dc/dcmitype/"/>
  </ds:schemaRefs>
</ds:datastoreItem>
</file>

<file path=customXml/itemProps3.xml><?xml version="1.0" encoding="utf-8"?>
<ds:datastoreItem xmlns:ds="http://schemas.openxmlformats.org/officeDocument/2006/customXml" ds:itemID="{BAF112D9-1291-4DCB-B001-26C63F73B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4f0f-5f93-42f2-ad3b-cf017ef05aea"/>
    <ds:schemaRef ds:uri="d1e5b296-962f-4e95-98c4-7837af6a0a81"/>
    <ds:schemaRef ds:uri="c120f0ed-2bd9-41c1-92ef-0ec539ae5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11</Pages>
  <Words>4133</Words>
  <Characters>22737</Characters>
  <Application>Microsoft Office Word</Application>
  <DocSecurity>0</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Corporate model grant agreement</vt:lpstr>
      <vt:lpstr>Corporate model grant agreement</vt:lpstr>
    </vt:vector>
  </TitlesOfParts>
  <Company>European Commission</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GHISLAIN GOURET</cp:lastModifiedBy>
  <cp:revision>54</cp:revision>
  <cp:lastPrinted>2023-04-24T09:54:00Z</cp:lastPrinted>
  <dcterms:created xsi:type="dcterms:W3CDTF">2023-05-04T11:39:00Z</dcterms:created>
  <dcterms:modified xsi:type="dcterms:W3CDTF">2026-06-12T14:52:00Z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0x010100258AA79CEB83498886A3A0868112325000AACF5B877EE69249B6AE86A769072C47</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