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191BD" w14:textId="1A6557BE" w:rsidR="00DB1117" w:rsidRDefault="00041AF4" w:rsidP="00161B27">
      <w:pPr>
        <w:spacing w:line="276" w:lineRule="auto"/>
        <w:jc w:val="center"/>
        <w:rPr>
          <w:rFonts w:eastAsia="Calibri"/>
          <w:b/>
          <w:szCs w:val="24"/>
          <w:lang w:val="fr-FR" w:eastAsia="fr-FR" w:bidi="fr-FR"/>
        </w:rPr>
      </w:pPr>
      <w:r w:rsidRPr="00DB1117">
        <w:rPr>
          <w:rFonts w:eastAsia="Calibri"/>
          <w:b/>
          <w:szCs w:val="24"/>
          <w:lang w:val="fr-FR" w:eastAsia="fr-FR" w:bidi="fr-FR"/>
        </w:rPr>
        <w:t xml:space="preserve">CONVENTION-CADRE LABELLISATION </w:t>
      </w:r>
      <w:r w:rsidR="00DB1117">
        <w:rPr>
          <w:rFonts w:eastAsia="Calibri"/>
          <w:b/>
          <w:szCs w:val="24"/>
          <w:lang w:val="fr-FR" w:eastAsia="fr-FR" w:bidi="fr-FR"/>
        </w:rPr>
        <w:t>(ESC50)</w:t>
      </w:r>
      <w:r w:rsidR="008B6E0B">
        <w:rPr>
          <w:rFonts w:eastAsia="Calibri"/>
          <w:b/>
          <w:szCs w:val="24"/>
          <w:lang w:val="fr-FR" w:eastAsia="fr-FR" w:bidi="fr-FR"/>
        </w:rPr>
        <w:t xml:space="preserve"> </w:t>
      </w:r>
      <w:r w:rsidR="00DB1117">
        <w:rPr>
          <w:rFonts w:eastAsia="Calibri"/>
          <w:b/>
          <w:szCs w:val="24"/>
          <w:lang w:val="fr-FR" w:eastAsia="fr-FR" w:bidi="fr-FR"/>
        </w:rPr>
        <w:t>P</w:t>
      </w:r>
      <w:r w:rsidR="008B6E0B">
        <w:rPr>
          <w:rFonts w:eastAsia="Calibri"/>
          <w:b/>
          <w:szCs w:val="24"/>
          <w:lang w:val="fr-FR" w:eastAsia="fr-FR" w:bidi="fr-FR"/>
        </w:rPr>
        <w:t>ROGRAMME CORPS EUROPEEN DE SOLIDARITE</w:t>
      </w:r>
      <w:r w:rsidR="00161B27">
        <w:rPr>
          <w:rFonts w:eastAsia="Calibri"/>
          <w:b/>
          <w:szCs w:val="24"/>
          <w:lang w:val="fr-FR" w:eastAsia="fr-FR" w:bidi="fr-FR"/>
        </w:rPr>
        <w:t xml:space="preserve"> </w:t>
      </w:r>
      <w:r w:rsidR="00750F76">
        <w:rPr>
          <w:rFonts w:eastAsia="Calibri"/>
          <w:b/>
          <w:szCs w:val="24"/>
          <w:lang w:val="fr-FR" w:eastAsia="fr-FR" w:bidi="fr-FR"/>
        </w:rPr>
        <w:t>N°</w:t>
      </w:r>
      <w:r w:rsidR="003C693B">
        <w:rPr>
          <w:rFonts w:eastAsia="Calibri"/>
          <w:b/>
          <w:szCs w:val="24"/>
          <w:lang w:val="fr-FR" w:eastAsia="fr-FR" w:bidi="fr-FR"/>
        </w:rPr>
        <w:t xml:space="preserve"> </w:t>
      </w:r>
      <w:bookmarkStart w:id="0" w:name="_GoBack"/>
      <w:r w:rsidR="00161B27" w:rsidRPr="00D02260">
        <w:rPr>
          <w:rFonts w:eastAsia="Calibri"/>
          <w:b/>
          <w:color w:val="FFFFFF" w:themeColor="background1"/>
          <w:szCs w:val="24"/>
          <w:lang w:val="fr-FR" w:eastAsia="fr-FR" w:bidi="fr-FR"/>
        </w:rPr>
        <w:t>XXXX-X-XXXX-XXXXX-XXX-XXXXXXXXX</w:t>
      </w:r>
    </w:p>
    <w:bookmarkEnd w:id="0"/>
    <w:p w14:paraId="3F6C8F24" w14:textId="2A4D9582" w:rsidR="00DA5447" w:rsidRPr="00D02260" w:rsidRDefault="00DA5447" w:rsidP="00DA5447">
      <w:pPr>
        <w:ind w:left="1440" w:firstLine="720"/>
        <w:jc w:val="center"/>
        <w:rPr>
          <w:noProof/>
          <w:color w:val="FFFFFF" w:themeColor="background1"/>
          <w:szCs w:val="24"/>
        </w:rPr>
      </w:pPr>
      <w:r w:rsidRPr="00D02260">
        <w:rPr>
          <w:noProof/>
          <w:color w:val="FFFFFF" w:themeColor="background1"/>
          <w:szCs w:val="24"/>
        </w:rPr>
        <w:fldChar w:fldCharType="begin"/>
      </w:r>
      <w:r w:rsidRPr="00D02260">
        <w:rPr>
          <w:noProof/>
          <w:color w:val="FFFFFF" w:themeColor="background1"/>
          <w:szCs w:val="24"/>
        </w:rPr>
        <w:instrText xml:space="preserve"> MERGEFIELD N_Accreditation </w:instrText>
      </w:r>
      <w:r w:rsidRPr="00D02260">
        <w:rPr>
          <w:noProof/>
          <w:color w:val="FFFFFF" w:themeColor="background1"/>
          <w:szCs w:val="24"/>
        </w:rPr>
        <w:fldChar w:fldCharType="separate"/>
      </w:r>
      <w:r w:rsidRPr="00D02260">
        <w:rPr>
          <w:noProof/>
          <w:color w:val="FFFFFF" w:themeColor="background1"/>
          <w:szCs w:val="24"/>
        </w:rPr>
        <w:t>/Ref_accreditation_labellisation/</w:t>
      </w:r>
      <w:r w:rsidRPr="00D02260">
        <w:rPr>
          <w:noProof/>
          <w:color w:val="FFFFFF" w:themeColor="background1"/>
          <w:szCs w:val="24"/>
        </w:rPr>
        <w:fldChar w:fldCharType="end"/>
      </w:r>
    </w:p>
    <w:p w14:paraId="7D6D619B" w14:textId="77777777" w:rsidR="00161B27" w:rsidRPr="007427D1" w:rsidRDefault="00161B27" w:rsidP="00DA5447">
      <w:pPr>
        <w:ind w:left="1440" w:firstLine="720"/>
        <w:jc w:val="center"/>
        <w:rPr>
          <w:noProof/>
          <w:color w:val="FF0000"/>
          <w:szCs w:val="24"/>
        </w:rPr>
      </w:pPr>
    </w:p>
    <w:p w14:paraId="7E43E29C" w14:textId="2419AF2A" w:rsidR="00DB1117" w:rsidRPr="00B3472C" w:rsidRDefault="00DB1117" w:rsidP="00DB1117">
      <w:pPr>
        <w:spacing w:line="480" w:lineRule="auto"/>
        <w:jc w:val="both"/>
        <w:rPr>
          <w:szCs w:val="24"/>
        </w:rPr>
      </w:pPr>
      <w:r w:rsidRPr="00B3472C">
        <w:rPr>
          <w:szCs w:val="24"/>
        </w:rPr>
        <w:t>La présente convention (</w:t>
      </w:r>
      <w:r>
        <w:rPr>
          <w:szCs w:val="24"/>
        </w:rPr>
        <w:t xml:space="preserve">ci-après </w:t>
      </w:r>
      <w:r w:rsidRPr="00B3472C">
        <w:rPr>
          <w:szCs w:val="24"/>
        </w:rPr>
        <w:t>la «convention</w:t>
      </w:r>
      <w:r>
        <w:rPr>
          <w:szCs w:val="24"/>
        </w:rPr>
        <w:t>-cadre</w:t>
      </w:r>
      <w:r w:rsidRPr="00B3472C">
        <w:rPr>
          <w:szCs w:val="24"/>
        </w:rPr>
        <w:t>») est conclue entre les parties suivantes:</w:t>
      </w:r>
    </w:p>
    <w:p w14:paraId="0D597DCD" w14:textId="77777777" w:rsidR="00DB1117" w:rsidRPr="00B3472C" w:rsidRDefault="00DB1117" w:rsidP="00DB1117">
      <w:pPr>
        <w:spacing w:line="480" w:lineRule="auto"/>
        <w:jc w:val="both"/>
        <w:rPr>
          <w:szCs w:val="24"/>
        </w:rPr>
      </w:pPr>
      <w:r w:rsidRPr="00B3472C">
        <w:rPr>
          <w:szCs w:val="24"/>
        </w:rPr>
        <w:t>d’une part,</w:t>
      </w:r>
    </w:p>
    <w:p w14:paraId="3AAD483A" w14:textId="29655146" w:rsidR="00DB1117" w:rsidRPr="00B3472C" w:rsidRDefault="00DB1117" w:rsidP="00750F76">
      <w:pPr>
        <w:spacing w:line="480" w:lineRule="auto"/>
        <w:rPr>
          <w:szCs w:val="24"/>
        </w:rPr>
      </w:pPr>
      <w:r w:rsidRPr="00B3472C">
        <w:rPr>
          <w:szCs w:val="24"/>
        </w:rPr>
        <w:t>l’</w:t>
      </w:r>
      <w:r w:rsidRPr="00B3472C">
        <w:rPr>
          <w:b/>
          <w:bCs/>
          <w:szCs w:val="24"/>
        </w:rPr>
        <w:t>Agence nationale</w:t>
      </w:r>
      <w:r w:rsidRPr="00B3472C">
        <w:rPr>
          <w:szCs w:val="24"/>
        </w:rPr>
        <w:t xml:space="preserve"> (ci-après l’«Agence»)</w:t>
      </w:r>
    </w:p>
    <w:p w14:paraId="24B8ADAB" w14:textId="08AD9EEE" w:rsidR="00DB1117" w:rsidRPr="00161B27" w:rsidRDefault="00DB1117" w:rsidP="00DB1117">
      <w:pPr>
        <w:pBdr>
          <w:top w:val="single" w:sz="4" w:space="1" w:color="auto"/>
          <w:left w:val="single" w:sz="4" w:space="4" w:color="auto"/>
          <w:bottom w:val="single" w:sz="4" w:space="1" w:color="auto"/>
          <w:right w:val="single" w:sz="4" w:space="4" w:color="auto"/>
        </w:pBdr>
        <w:spacing w:line="480" w:lineRule="auto"/>
        <w:jc w:val="both"/>
        <w:rPr>
          <w:szCs w:val="24"/>
        </w:rPr>
      </w:pPr>
      <w:r w:rsidRPr="00161B27">
        <w:rPr>
          <w:szCs w:val="24"/>
        </w:rPr>
        <w:t>Agence du S</w:t>
      </w:r>
      <w:r w:rsidR="001821C6" w:rsidRPr="00161B27">
        <w:rPr>
          <w:szCs w:val="24"/>
        </w:rPr>
        <w:t>ervice Civique / Agence Erasmus</w:t>
      </w:r>
      <w:r w:rsidRPr="00161B27">
        <w:rPr>
          <w:szCs w:val="24"/>
        </w:rPr>
        <w:t>+ France Jeunesse &amp; Sport</w:t>
      </w:r>
    </w:p>
    <w:p w14:paraId="5BEB2F5E" w14:textId="77777777" w:rsidR="00DB1117" w:rsidRPr="00161B27" w:rsidRDefault="00DB1117" w:rsidP="00DB1117">
      <w:pPr>
        <w:pBdr>
          <w:top w:val="single" w:sz="4" w:space="1" w:color="auto"/>
          <w:left w:val="single" w:sz="4" w:space="4" w:color="auto"/>
          <w:bottom w:val="single" w:sz="4" w:space="1" w:color="auto"/>
          <w:right w:val="single" w:sz="4" w:space="4" w:color="auto"/>
        </w:pBdr>
        <w:spacing w:line="480" w:lineRule="auto"/>
        <w:jc w:val="both"/>
        <w:rPr>
          <w:szCs w:val="24"/>
        </w:rPr>
      </w:pPr>
      <w:r w:rsidRPr="00161B27">
        <w:rPr>
          <w:szCs w:val="24"/>
        </w:rPr>
        <w:t xml:space="preserve">Groupement d'Intérêt Public </w:t>
      </w:r>
    </w:p>
    <w:p w14:paraId="68851677" w14:textId="77777777" w:rsidR="00DB1117" w:rsidRPr="00161B27" w:rsidRDefault="00DB1117" w:rsidP="00DB1117">
      <w:pPr>
        <w:pBdr>
          <w:top w:val="single" w:sz="4" w:space="1" w:color="auto"/>
          <w:left w:val="single" w:sz="4" w:space="4" w:color="auto"/>
          <w:bottom w:val="single" w:sz="4" w:space="1" w:color="auto"/>
          <w:right w:val="single" w:sz="4" w:space="4" w:color="auto"/>
        </w:pBdr>
        <w:spacing w:line="480" w:lineRule="auto"/>
        <w:jc w:val="both"/>
        <w:rPr>
          <w:szCs w:val="24"/>
        </w:rPr>
      </w:pPr>
      <w:r w:rsidRPr="00161B27">
        <w:rPr>
          <w:szCs w:val="24"/>
        </w:rPr>
        <w:t>Numéro d'enregistrement officiel : 130 011 844</w:t>
      </w:r>
    </w:p>
    <w:p w14:paraId="54BBD3F5" w14:textId="77777777" w:rsidR="00DB1117" w:rsidRPr="00161B27" w:rsidRDefault="00DB1117" w:rsidP="00DB1117">
      <w:pPr>
        <w:pBdr>
          <w:top w:val="single" w:sz="4" w:space="1" w:color="auto"/>
          <w:left w:val="single" w:sz="4" w:space="4" w:color="auto"/>
          <w:bottom w:val="single" w:sz="4" w:space="1" w:color="auto"/>
          <w:right w:val="single" w:sz="4" w:space="4" w:color="auto"/>
        </w:pBdr>
        <w:spacing w:line="480" w:lineRule="auto"/>
        <w:jc w:val="both"/>
        <w:rPr>
          <w:szCs w:val="24"/>
        </w:rPr>
      </w:pPr>
      <w:r w:rsidRPr="00161B27">
        <w:rPr>
          <w:szCs w:val="24"/>
        </w:rPr>
        <w:t>95 avenue de France – 75013 PARIS 13</w:t>
      </w:r>
    </w:p>
    <w:p w14:paraId="05365374" w14:textId="0B29BF85" w:rsidR="001821C6" w:rsidRPr="00161B27" w:rsidRDefault="001821C6" w:rsidP="001821C6">
      <w:pPr>
        <w:pBdr>
          <w:top w:val="single" w:sz="4" w:space="1" w:color="auto"/>
          <w:left w:val="single" w:sz="4" w:space="4" w:color="auto"/>
          <w:bottom w:val="single" w:sz="4" w:space="1" w:color="auto"/>
          <w:right w:val="single" w:sz="4" w:space="4" w:color="auto"/>
        </w:pBdr>
        <w:tabs>
          <w:tab w:val="left" w:pos="142"/>
        </w:tabs>
        <w:spacing w:line="276" w:lineRule="auto"/>
        <w:jc w:val="both"/>
        <w:rPr>
          <w:szCs w:val="24"/>
        </w:rPr>
      </w:pPr>
      <w:r w:rsidRPr="00161B27">
        <w:rPr>
          <w:szCs w:val="24"/>
        </w:rPr>
        <w:t>L'Agence du Service Civiq</w:t>
      </w:r>
      <w:r w:rsidR="00161B27" w:rsidRPr="00161B27">
        <w:rPr>
          <w:szCs w:val="24"/>
        </w:rPr>
        <w:t xml:space="preserve">ue, ci-après l'«Agence», </w:t>
      </w:r>
      <w:r w:rsidRPr="00161B27">
        <w:rPr>
          <w:szCs w:val="24"/>
        </w:rPr>
        <w:t>représentée aux fins de la signature de la présente convention par Monsieur Grégory CAZALET, Directeur général</w:t>
      </w:r>
    </w:p>
    <w:p w14:paraId="77246742" w14:textId="77777777" w:rsidR="00DB1117" w:rsidRPr="00B3472C" w:rsidRDefault="00DB1117" w:rsidP="00DB1117">
      <w:pPr>
        <w:spacing w:line="480" w:lineRule="auto"/>
        <w:rPr>
          <w:b/>
          <w:bCs/>
          <w:szCs w:val="24"/>
        </w:rPr>
      </w:pPr>
      <w:r w:rsidRPr="00B3472C">
        <w:rPr>
          <w:b/>
          <w:bCs/>
          <w:szCs w:val="24"/>
        </w:rPr>
        <w:t>et</w:t>
      </w:r>
    </w:p>
    <w:p w14:paraId="4A9A4630" w14:textId="77777777" w:rsidR="00DB1117" w:rsidRPr="00B3472C" w:rsidRDefault="00DB1117" w:rsidP="00DB1117">
      <w:pPr>
        <w:spacing w:line="480" w:lineRule="auto"/>
        <w:jc w:val="both"/>
        <w:rPr>
          <w:szCs w:val="24"/>
        </w:rPr>
      </w:pPr>
      <w:r w:rsidRPr="00B3472C">
        <w:rPr>
          <w:szCs w:val="24"/>
        </w:rPr>
        <w:t xml:space="preserve">d’autre part, </w:t>
      </w:r>
    </w:p>
    <w:p w14:paraId="1B8378FB" w14:textId="0B15E2D5" w:rsidR="00DB1117" w:rsidRPr="00B3472C" w:rsidRDefault="00DB1117" w:rsidP="00DB1117">
      <w:pPr>
        <w:spacing w:line="480" w:lineRule="auto"/>
        <w:jc w:val="both"/>
        <w:rPr>
          <w:szCs w:val="24"/>
        </w:rPr>
      </w:pPr>
      <w:r w:rsidRPr="00B3472C">
        <w:rPr>
          <w:szCs w:val="24"/>
        </w:rPr>
        <w:t xml:space="preserve">le </w:t>
      </w:r>
      <w:r w:rsidRPr="00B3472C">
        <w:rPr>
          <w:b/>
          <w:bCs/>
          <w:szCs w:val="24"/>
        </w:rPr>
        <w:t>bénéficiaire</w:t>
      </w:r>
      <w:r w:rsidR="00161B27">
        <w:rPr>
          <w:b/>
          <w:bCs/>
          <w:szCs w:val="24"/>
        </w:rPr>
        <w:t xml:space="preserve">: </w:t>
      </w:r>
    </w:p>
    <w:p w14:paraId="1DC4EAFC" w14:textId="6154110B" w:rsidR="00DB1117" w:rsidRDefault="00DB1117" w:rsidP="00DB1117">
      <w:pPr>
        <w:pBdr>
          <w:top w:val="single" w:sz="4" w:space="1" w:color="auto"/>
          <w:left w:val="single" w:sz="4" w:space="4" w:color="auto"/>
          <w:bottom w:val="single" w:sz="4" w:space="1" w:color="auto"/>
          <w:right w:val="single" w:sz="4" w:space="4" w:color="auto"/>
        </w:pBdr>
        <w:spacing w:line="480" w:lineRule="auto"/>
        <w:jc w:val="both"/>
        <w:rPr>
          <w:color w:val="FF0000"/>
          <w:szCs w:val="24"/>
        </w:rPr>
      </w:pPr>
      <w:r w:rsidRPr="00B3472C">
        <w:rPr>
          <w:szCs w:val="24"/>
        </w:rPr>
        <w:t xml:space="preserve">Nom de l’organisme : </w:t>
      </w:r>
      <w:r w:rsidR="001821C6" w:rsidRPr="00D02260">
        <w:rPr>
          <w:color w:val="FFFFFF" w:themeColor="background1"/>
          <w:szCs w:val="24"/>
        </w:rPr>
        <w:fldChar w:fldCharType="begin"/>
      </w:r>
      <w:r w:rsidR="001821C6" w:rsidRPr="00D02260">
        <w:rPr>
          <w:color w:val="FFFFFF" w:themeColor="background1"/>
          <w:szCs w:val="24"/>
        </w:rPr>
        <w:instrText xml:space="preserve"> MERGEFIELD APPLICANT </w:instrText>
      </w:r>
      <w:r w:rsidR="001821C6" w:rsidRPr="00D02260">
        <w:rPr>
          <w:color w:val="FFFFFF" w:themeColor="background1"/>
          <w:szCs w:val="24"/>
        </w:rPr>
        <w:fldChar w:fldCharType="separate"/>
      </w:r>
      <w:r w:rsidR="008B6E0B" w:rsidRPr="00D02260">
        <w:rPr>
          <w:noProof/>
          <w:color w:val="FFFFFF" w:themeColor="background1"/>
          <w:szCs w:val="24"/>
        </w:rPr>
        <w:t>/APPLICANT</w:t>
      </w:r>
      <w:r w:rsidR="001821C6" w:rsidRPr="00D02260">
        <w:rPr>
          <w:noProof/>
          <w:color w:val="FFFFFF" w:themeColor="background1"/>
          <w:szCs w:val="24"/>
        </w:rPr>
        <w:t>/</w:t>
      </w:r>
      <w:r w:rsidR="001821C6" w:rsidRPr="00D02260">
        <w:rPr>
          <w:color w:val="FFFFFF" w:themeColor="background1"/>
          <w:szCs w:val="24"/>
        </w:rPr>
        <w:fldChar w:fldCharType="end"/>
      </w:r>
    </w:p>
    <w:p w14:paraId="28C70683" w14:textId="77777777" w:rsidR="00C57A3E" w:rsidRPr="00B3472C" w:rsidRDefault="00C57A3E" w:rsidP="00DB1117">
      <w:pPr>
        <w:pBdr>
          <w:top w:val="single" w:sz="4" w:space="1" w:color="auto"/>
          <w:left w:val="single" w:sz="4" w:space="4" w:color="auto"/>
          <w:bottom w:val="single" w:sz="4" w:space="1" w:color="auto"/>
          <w:right w:val="single" w:sz="4" w:space="4" w:color="auto"/>
        </w:pBdr>
        <w:spacing w:line="480" w:lineRule="auto"/>
        <w:jc w:val="both"/>
        <w:rPr>
          <w:b/>
          <w:szCs w:val="24"/>
        </w:rPr>
      </w:pPr>
    </w:p>
    <w:p w14:paraId="2677890F" w14:textId="24163B9A" w:rsidR="00DB1117" w:rsidRPr="00B3472C" w:rsidRDefault="00DB1117" w:rsidP="00DB1117">
      <w:pPr>
        <w:pBdr>
          <w:top w:val="single" w:sz="4" w:space="1" w:color="auto"/>
          <w:left w:val="single" w:sz="4" w:space="4" w:color="auto"/>
          <w:bottom w:val="single" w:sz="4" w:space="1" w:color="auto"/>
          <w:right w:val="single" w:sz="4" w:space="4" w:color="auto"/>
        </w:pBdr>
        <w:spacing w:line="480" w:lineRule="auto"/>
        <w:jc w:val="both"/>
        <w:rPr>
          <w:szCs w:val="24"/>
        </w:rPr>
      </w:pPr>
      <w:r w:rsidRPr="00B3472C">
        <w:rPr>
          <w:szCs w:val="24"/>
        </w:rPr>
        <w:t xml:space="preserve">Numéro d'enregistrement officiel : </w:t>
      </w:r>
      <w:r w:rsidR="001821C6" w:rsidRPr="00D02260">
        <w:rPr>
          <w:color w:val="FFFFFF" w:themeColor="background1"/>
          <w:szCs w:val="24"/>
        </w:rPr>
        <w:fldChar w:fldCharType="begin"/>
      </w:r>
      <w:r w:rsidR="001821C6" w:rsidRPr="00D02260">
        <w:rPr>
          <w:color w:val="FFFFFF" w:themeColor="background1"/>
          <w:szCs w:val="24"/>
        </w:rPr>
        <w:instrText xml:space="preserve"> MERGEFIELD SIREN </w:instrText>
      </w:r>
      <w:r w:rsidR="001821C6" w:rsidRPr="00D02260">
        <w:rPr>
          <w:color w:val="FFFFFF" w:themeColor="background1"/>
          <w:szCs w:val="24"/>
        </w:rPr>
        <w:fldChar w:fldCharType="separate"/>
      </w:r>
      <w:r w:rsidR="001821C6" w:rsidRPr="00D02260">
        <w:rPr>
          <w:noProof/>
          <w:color w:val="FFFFFF" w:themeColor="background1"/>
          <w:szCs w:val="24"/>
        </w:rPr>
        <w:t>/SIREN/</w:t>
      </w:r>
      <w:r w:rsidR="001821C6" w:rsidRPr="00D02260">
        <w:rPr>
          <w:color w:val="FFFFFF" w:themeColor="background1"/>
          <w:szCs w:val="24"/>
        </w:rPr>
        <w:fldChar w:fldCharType="end"/>
      </w:r>
    </w:p>
    <w:p w14:paraId="52D1D12D" w14:textId="77777777" w:rsidR="00DB1117" w:rsidRPr="006141D2" w:rsidRDefault="00DB1117" w:rsidP="00DB1117">
      <w:pPr>
        <w:pBdr>
          <w:top w:val="single" w:sz="4" w:space="1" w:color="auto"/>
          <w:left w:val="single" w:sz="4" w:space="4" w:color="auto"/>
          <w:bottom w:val="single" w:sz="4" w:space="1" w:color="auto"/>
          <w:right w:val="single" w:sz="4" w:space="4" w:color="auto"/>
        </w:pBdr>
        <w:spacing w:line="480" w:lineRule="auto"/>
        <w:jc w:val="both"/>
        <w:rPr>
          <w:color w:val="FF0000"/>
          <w:szCs w:val="24"/>
        </w:rPr>
      </w:pPr>
      <w:r w:rsidRPr="00B3472C">
        <w:rPr>
          <w:szCs w:val="24"/>
        </w:rPr>
        <w:t xml:space="preserve">Adresse complète: </w:t>
      </w:r>
    </w:p>
    <w:p w14:paraId="528543BF" w14:textId="61B925CA" w:rsidR="001821C6" w:rsidRPr="00D02260" w:rsidRDefault="008B6E0B" w:rsidP="001821C6">
      <w:pPr>
        <w:pBdr>
          <w:top w:val="single" w:sz="4" w:space="1" w:color="auto"/>
          <w:left w:val="single" w:sz="4" w:space="4" w:color="auto"/>
          <w:bottom w:val="single" w:sz="4" w:space="1" w:color="auto"/>
          <w:right w:val="single" w:sz="4" w:space="4" w:color="auto"/>
        </w:pBdr>
        <w:spacing w:line="480" w:lineRule="auto"/>
        <w:jc w:val="both"/>
        <w:rPr>
          <w:noProof/>
          <w:color w:val="FFFFFF" w:themeColor="background1"/>
          <w:szCs w:val="24"/>
        </w:rPr>
      </w:pPr>
      <w:r w:rsidRPr="00D02260">
        <w:rPr>
          <w:noProof/>
          <w:color w:val="FFFFFF" w:themeColor="background1"/>
          <w:szCs w:val="24"/>
        </w:rPr>
        <w:t>/Adresse</w:t>
      </w:r>
      <w:r w:rsidR="001821C6" w:rsidRPr="00D02260">
        <w:rPr>
          <w:noProof/>
          <w:color w:val="FFFFFF" w:themeColor="background1"/>
          <w:szCs w:val="24"/>
        </w:rPr>
        <w:t>/</w:t>
      </w:r>
    </w:p>
    <w:p w14:paraId="4E8060CC" w14:textId="6F28B067" w:rsidR="001821C6" w:rsidRPr="00D02260" w:rsidRDefault="001821C6" w:rsidP="001821C6">
      <w:pPr>
        <w:pBdr>
          <w:top w:val="single" w:sz="4" w:space="1" w:color="auto"/>
          <w:left w:val="single" w:sz="4" w:space="4" w:color="auto"/>
          <w:bottom w:val="single" w:sz="4" w:space="1" w:color="auto"/>
          <w:right w:val="single" w:sz="4" w:space="4" w:color="auto"/>
        </w:pBdr>
        <w:spacing w:line="480" w:lineRule="auto"/>
        <w:jc w:val="both"/>
        <w:rPr>
          <w:color w:val="FFFFFF" w:themeColor="background1"/>
          <w:szCs w:val="24"/>
        </w:rPr>
      </w:pPr>
      <w:r w:rsidRPr="00D02260">
        <w:rPr>
          <w:color w:val="FFFFFF" w:themeColor="background1"/>
          <w:szCs w:val="24"/>
        </w:rPr>
        <w:t>/</w:t>
      </w:r>
      <w:r w:rsidR="008B6E0B" w:rsidRPr="00D02260">
        <w:rPr>
          <w:color w:val="FFFFFF" w:themeColor="background1"/>
          <w:szCs w:val="24"/>
        </w:rPr>
        <w:t>CP</w:t>
      </w:r>
      <w:r w:rsidRPr="00D02260">
        <w:rPr>
          <w:color w:val="FFFFFF" w:themeColor="background1"/>
          <w:szCs w:val="24"/>
        </w:rPr>
        <w:t xml:space="preserve">/    </w:t>
      </w:r>
      <w:r w:rsidRPr="00D02260">
        <w:rPr>
          <w:color w:val="FFFFFF" w:themeColor="background1"/>
          <w:szCs w:val="24"/>
        </w:rPr>
        <w:fldChar w:fldCharType="begin"/>
      </w:r>
      <w:r w:rsidRPr="00D02260">
        <w:rPr>
          <w:color w:val="FFFFFF" w:themeColor="background1"/>
          <w:szCs w:val="24"/>
        </w:rPr>
        <w:instrText xml:space="preserve"> MERGEFIELD VILLE </w:instrText>
      </w:r>
      <w:r w:rsidRPr="00D02260">
        <w:rPr>
          <w:color w:val="FFFFFF" w:themeColor="background1"/>
          <w:szCs w:val="24"/>
        </w:rPr>
        <w:fldChar w:fldCharType="separate"/>
      </w:r>
      <w:r w:rsidR="008B6E0B" w:rsidRPr="00D02260">
        <w:rPr>
          <w:noProof/>
          <w:color w:val="FFFFFF" w:themeColor="background1"/>
          <w:szCs w:val="24"/>
        </w:rPr>
        <w:t>/Ville</w:t>
      </w:r>
      <w:r w:rsidRPr="00D02260">
        <w:rPr>
          <w:noProof/>
          <w:color w:val="FFFFFF" w:themeColor="background1"/>
          <w:szCs w:val="24"/>
        </w:rPr>
        <w:t>/</w:t>
      </w:r>
      <w:r w:rsidRPr="00D02260">
        <w:rPr>
          <w:color w:val="FFFFFF" w:themeColor="background1"/>
          <w:szCs w:val="24"/>
        </w:rPr>
        <w:fldChar w:fldCharType="end"/>
      </w:r>
    </w:p>
    <w:p w14:paraId="74F46DA1" w14:textId="4AA1F564" w:rsidR="00DB1117" w:rsidRPr="001821C6" w:rsidRDefault="00DB1117" w:rsidP="001821C6">
      <w:pPr>
        <w:pBdr>
          <w:top w:val="single" w:sz="4" w:space="1" w:color="auto"/>
          <w:left w:val="single" w:sz="4" w:space="4" w:color="auto"/>
          <w:bottom w:val="single" w:sz="4" w:space="1" w:color="auto"/>
          <w:right w:val="single" w:sz="4" w:space="4" w:color="auto"/>
        </w:pBdr>
        <w:spacing w:line="480" w:lineRule="auto"/>
        <w:jc w:val="both"/>
        <w:rPr>
          <w:szCs w:val="24"/>
        </w:rPr>
      </w:pPr>
      <w:r w:rsidRPr="00B3472C">
        <w:rPr>
          <w:szCs w:val="24"/>
        </w:rPr>
        <w:t xml:space="preserve">OID : </w:t>
      </w:r>
      <w:r w:rsidR="001821C6" w:rsidRPr="00D02260">
        <w:rPr>
          <w:color w:val="FFFFFF" w:themeColor="background1"/>
          <w:szCs w:val="24"/>
        </w:rPr>
        <w:fldChar w:fldCharType="begin"/>
      </w:r>
      <w:r w:rsidR="001821C6" w:rsidRPr="00D02260">
        <w:rPr>
          <w:color w:val="FFFFFF" w:themeColor="background1"/>
          <w:szCs w:val="24"/>
        </w:rPr>
        <w:instrText xml:space="preserve"> MERGEFIELD OID </w:instrText>
      </w:r>
      <w:r w:rsidR="001821C6" w:rsidRPr="00D02260">
        <w:rPr>
          <w:color w:val="FFFFFF" w:themeColor="background1"/>
          <w:szCs w:val="24"/>
        </w:rPr>
        <w:fldChar w:fldCharType="separate"/>
      </w:r>
      <w:r w:rsidR="001821C6" w:rsidRPr="00D02260">
        <w:rPr>
          <w:noProof/>
          <w:color w:val="FFFFFF" w:themeColor="background1"/>
          <w:szCs w:val="24"/>
        </w:rPr>
        <w:t>/OID/</w:t>
      </w:r>
      <w:r w:rsidR="001821C6" w:rsidRPr="00D02260">
        <w:rPr>
          <w:color w:val="FFFFFF" w:themeColor="background1"/>
          <w:szCs w:val="24"/>
        </w:rPr>
        <w:fldChar w:fldCharType="end"/>
      </w:r>
    </w:p>
    <w:p w14:paraId="78A9307A" w14:textId="2A7D522F" w:rsidR="001821C6" w:rsidRPr="00D02260" w:rsidRDefault="00DB1117" w:rsidP="001821C6">
      <w:pPr>
        <w:pBdr>
          <w:top w:val="single" w:sz="4" w:space="1" w:color="auto"/>
          <w:left w:val="single" w:sz="4" w:space="4" w:color="auto"/>
          <w:bottom w:val="single" w:sz="4" w:space="1" w:color="auto"/>
          <w:right w:val="single" w:sz="4" w:space="4" w:color="auto"/>
        </w:pBdr>
        <w:spacing w:line="360" w:lineRule="auto"/>
        <w:jc w:val="both"/>
        <w:rPr>
          <w:noProof/>
          <w:color w:val="FFFFFF" w:themeColor="background1"/>
          <w:szCs w:val="24"/>
        </w:rPr>
      </w:pPr>
      <w:r w:rsidRPr="00B3472C">
        <w:rPr>
          <w:szCs w:val="24"/>
        </w:rPr>
        <w:t>Dûment représenté(e) aux fins de la signature de la présente convention par</w:t>
      </w:r>
      <w:r w:rsidRPr="00B3472C">
        <w:rPr>
          <w:b/>
          <w:szCs w:val="24"/>
        </w:rPr>
        <w:t xml:space="preserve"> </w:t>
      </w:r>
      <w:r w:rsidR="001821C6" w:rsidRPr="00D02260">
        <w:rPr>
          <w:color w:val="FFFFFF" w:themeColor="background1"/>
          <w:szCs w:val="24"/>
        </w:rPr>
        <w:fldChar w:fldCharType="begin"/>
      </w:r>
      <w:r w:rsidR="001821C6" w:rsidRPr="00D02260">
        <w:rPr>
          <w:color w:val="FFFFFF" w:themeColor="background1"/>
          <w:szCs w:val="24"/>
        </w:rPr>
        <w:instrText xml:space="preserve"> MERGEFIELD Civilité_Rep_Légal </w:instrText>
      </w:r>
      <w:r w:rsidR="001821C6" w:rsidRPr="00D02260">
        <w:rPr>
          <w:color w:val="FFFFFF" w:themeColor="background1"/>
          <w:szCs w:val="24"/>
        </w:rPr>
        <w:fldChar w:fldCharType="separate"/>
      </w:r>
      <w:r w:rsidR="008B6E0B" w:rsidRPr="00D02260">
        <w:rPr>
          <w:noProof/>
          <w:color w:val="FFFFFF" w:themeColor="background1"/>
          <w:szCs w:val="24"/>
        </w:rPr>
        <w:t>/Civilite_Rep_Legal</w:t>
      </w:r>
      <w:r w:rsidR="001821C6" w:rsidRPr="00D02260">
        <w:rPr>
          <w:noProof/>
          <w:color w:val="FFFFFF" w:themeColor="background1"/>
          <w:szCs w:val="24"/>
        </w:rPr>
        <w:t>/</w:t>
      </w:r>
      <w:r w:rsidR="001821C6" w:rsidRPr="00D02260">
        <w:rPr>
          <w:color w:val="FFFFFF" w:themeColor="background1"/>
          <w:szCs w:val="24"/>
        </w:rPr>
        <w:fldChar w:fldCharType="end"/>
      </w:r>
      <w:r w:rsidR="001821C6" w:rsidRPr="00D02260">
        <w:rPr>
          <w:color w:val="FFFFFF" w:themeColor="background1"/>
          <w:szCs w:val="24"/>
        </w:rPr>
        <w:t xml:space="preserve"> </w:t>
      </w:r>
      <w:r w:rsidR="003C53DB" w:rsidRPr="00D02260">
        <w:rPr>
          <w:color w:val="FFFFFF" w:themeColor="background1"/>
          <w:szCs w:val="24"/>
        </w:rPr>
        <w:t xml:space="preserve"> </w:t>
      </w:r>
      <w:r w:rsidR="001821C6" w:rsidRPr="00D02260">
        <w:rPr>
          <w:color w:val="FFFFFF" w:themeColor="background1"/>
          <w:szCs w:val="24"/>
        </w:rPr>
        <w:t>/</w:t>
      </w:r>
      <w:r w:rsidR="001821C6" w:rsidRPr="00D02260">
        <w:rPr>
          <w:noProof/>
          <w:color w:val="FFFFFF" w:themeColor="background1"/>
          <w:szCs w:val="24"/>
        </w:rPr>
        <w:t>Nom_Prenom_Rep_Legal1</w:t>
      </w:r>
      <w:r w:rsidR="0047050C" w:rsidRPr="00D02260">
        <w:rPr>
          <w:noProof/>
          <w:color w:val="FFFFFF" w:themeColor="background1"/>
          <w:szCs w:val="24"/>
        </w:rPr>
        <w:t>/</w:t>
      </w:r>
    </w:p>
    <w:p w14:paraId="36EE5E10" w14:textId="01D53BD7" w:rsidR="00F516BC" w:rsidRPr="00D02260" w:rsidRDefault="008B6E0B" w:rsidP="001821C6">
      <w:pPr>
        <w:pBdr>
          <w:top w:val="single" w:sz="4" w:space="1" w:color="auto"/>
          <w:left w:val="single" w:sz="4" w:space="4" w:color="auto"/>
          <w:bottom w:val="single" w:sz="4" w:space="1" w:color="auto"/>
          <w:right w:val="single" w:sz="4" w:space="4" w:color="auto"/>
        </w:pBdr>
        <w:spacing w:line="360" w:lineRule="auto"/>
        <w:jc w:val="both"/>
        <w:rPr>
          <w:noProof/>
          <w:color w:val="FFFFFF" w:themeColor="background1"/>
          <w:szCs w:val="24"/>
        </w:rPr>
      </w:pPr>
      <w:r w:rsidRPr="00D02260">
        <w:rPr>
          <w:noProof/>
          <w:color w:val="FFFFFF" w:themeColor="background1"/>
          <w:szCs w:val="24"/>
        </w:rPr>
        <w:t>/Fonction_Rep_Legal1</w:t>
      </w:r>
      <w:r w:rsidR="001821C6" w:rsidRPr="00D02260">
        <w:rPr>
          <w:noProof/>
          <w:color w:val="FFFFFF" w:themeColor="background1"/>
          <w:szCs w:val="24"/>
        </w:rPr>
        <w:t>/</w:t>
      </w:r>
    </w:p>
    <w:p w14:paraId="3E2773A7" w14:textId="77777777" w:rsidR="001821C6" w:rsidRDefault="001821C6">
      <w:pPr>
        <w:rPr>
          <w:szCs w:val="24"/>
          <w:lang w:val="fr-FR"/>
        </w:rPr>
      </w:pPr>
      <w:r>
        <w:rPr>
          <w:szCs w:val="24"/>
          <w:lang w:val="fr-FR"/>
        </w:rPr>
        <w:br w:type="page"/>
      </w:r>
    </w:p>
    <w:p w14:paraId="5780377C" w14:textId="4C9D0075" w:rsidR="00750F76" w:rsidRDefault="00CB313D" w:rsidP="00750F76">
      <w:pPr>
        <w:spacing w:after="200" w:line="276" w:lineRule="auto"/>
        <w:rPr>
          <w:szCs w:val="24"/>
          <w:lang w:val="fr-FR"/>
        </w:rPr>
      </w:pPr>
      <w:r w:rsidRPr="00DB1117">
        <w:rPr>
          <w:szCs w:val="24"/>
          <w:lang w:val="fr-FR"/>
        </w:rPr>
        <w:lastRenderedPageBreak/>
        <w:t xml:space="preserve">Les parties </w:t>
      </w:r>
      <w:r w:rsidR="00564937" w:rsidRPr="00DB1117">
        <w:rPr>
          <w:szCs w:val="24"/>
          <w:lang w:val="fr-FR"/>
        </w:rPr>
        <w:t>visées ci-dessus</w:t>
      </w:r>
    </w:p>
    <w:p w14:paraId="32E3978F" w14:textId="77777777" w:rsidR="00750F76" w:rsidRDefault="00750F76" w:rsidP="00750F76">
      <w:pPr>
        <w:spacing w:after="200" w:line="276" w:lineRule="auto"/>
        <w:rPr>
          <w:szCs w:val="24"/>
          <w:lang w:val="fr-FR"/>
        </w:rPr>
      </w:pPr>
    </w:p>
    <w:p w14:paraId="7321579F" w14:textId="4F02DA1F" w:rsidR="00F516BC" w:rsidRPr="00DB1117" w:rsidRDefault="00CB313D" w:rsidP="00750F76">
      <w:pPr>
        <w:spacing w:after="200" w:line="276" w:lineRule="auto"/>
        <w:jc w:val="center"/>
        <w:rPr>
          <w:rFonts w:eastAsia="Calibri"/>
          <w:b/>
          <w:szCs w:val="24"/>
          <w:lang w:val="fr-FR" w:eastAsia="en-US"/>
        </w:rPr>
      </w:pPr>
      <w:r w:rsidRPr="00DB1117">
        <w:rPr>
          <w:rFonts w:eastAsia="Calibri"/>
          <w:b/>
          <w:szCs w:val="24"/>
          <w:lang w:val="fr-FR" w:eastAsia="en-US"/>
        </w:rPr>
        <w:t>SONT CONVENUES</w:t>
      </w:r>
    </w:p>
    <w:p w14:paraId="08613D34" w14:textId="24798252" w:rsidR="00750F76" w:rsidRPr="00DB1117" w:rsidRDefault="00CB313D" w:rsidP="00DB1117">
      <w:pPr>
        <w:spacing w:after="200" w:line="276" w:lineRule="auto"/>
        <w:jc w:val="both"/>
        <w:rPr>
          <w:rFonts w:eastAsia="Calibri"/>
          <w:szCs w:val="24"/>
          <w:lang w:val="fr-FR" w:eastAsia="en-US"/>
        </w:rPr>
      </w:pPr>
      <w:r w:rsidRPr="00DB1117">
        <w:rPr>
          <w:rFonts w:eastAsia="Calibri"/>
          <w:szCs w:val="24"/>
          <w:lang w:val="fr-FR" w:eastAsia="en-US"/>
        </w:rPr>
        <w:t>des conditions particulières (ci-après les « conditions particulièr</w:t>
      </w:r>
      <w:r w:rsidR="00807831">
        <w:rPr>
          <w:rFonts w:eastAsia="Calibri"/>
          <w:szCs w:val="24"/>
          <w:lang w:val="fr-FR" w:eastAsia="en-US"/>
        </w:rPr>
        <w:t xml:space="preserve">es »), </w:t>
      </w:r>
      <w:r w:rsidR="00B139B5" w:rsidRPr="00DB1117">
        <w:rPr>
          <w:rFonts w:eastAsia="Calibri"/>
          <w:szCs w:val="24"/>
          <w:lang w:val="fr-FR" w:eastAsia="en-US"/>
        </w:rPr>
        <w:t>de l’annexe</w:t>
      </w:r>
      <w:r w:rsidR="00D60718" w:rsidRPr="00DB1117">
        <w:rPr>
          <w:rFonts w:eastAsia="Calibri"/>
          <w:szCs w:val="24"/>
          <w:lang w:val="fr-FR" w:eastAsia="en-US"/>
        </w:rPr>
        <w:t xml:space="preserve"> </w:t>
      </w:r>
      <w:r w:rsidR="00B139B5" w:rsidRPr="00DB1117">
        <w:rPr>
          <w:rFonts w:eastAsia="Calibri"/>
          <w:szCs w:val="24"/>
          <w:lang w:val="fr-FR" w:eastAsia="en-US"/>
        </w:rPr>
        <w:t xml:space="preserve">I </w:t>
      </w:r>
      <w:r w:rsidR="00C419B7" w:rsidRPr="00DB1117">
        <w:rPr>
          <w:rFonts w:eastAsia="Calibri"/>
          <w:szCs w:val="24"/>
          <w:lang w:val="fr-FR" w:eastAsia="en-US"/>
        </w:rPr>
        <w:t>Conditions générales (ci-après les « conditions générales »)</w:t>
      </w:r>
      <w:r w:rsidR="000B5581" w:rsidRPr="00DB1117">
        <w:rPr>
          <w:rFonts w:eastAsia="Calibri"/>
          <w:szCs w:val="24"/>
          <w:lang w:val="fr-FR" w:eastAsia="en-US"/>
        </w:rPr>
        <w:t xml:space="preserve"> </w:t>
      </w:r>
      <w:r w:rsidR="00807831">
        <w:rPr>
          <w:rFonts w:eastAsia="Calibri"/>
          <w:szCs w:val="24"/>
          <w:lang w:val="fr-FR" w:eastAsia="en-US"/>
        </w:rPr>
        <w:t>et de l’annexe II Plan d’action qui font</w:t>
      </w:r>
      <w:r w:rsidR="00281661" w:rsidRPr="00DB1117">
        <w:rPr>
          <w:rFonts w:eastAsia="Calibri"/>
          <w:szCs w:val="24"/>
          <w:lang w:val="fr-FR" w:eastAsia="en-US"/>
        </w:rPr>
        <w:t xml:space="preserve"> partie intégrante de la présente convention-cadre </w:t>
      </w:r>
      <w:r w:rsidR="002D0D45" w:rsidRPr="00DB1117">
        <w:rPr>
          <w:rFonts w:eastAsia="Calibri"/>
          <w:szCs w:val="24"/>
          <w:lang w:val="fr-FR" w:eastAsia="fr-FR" w:bidi="fr-FR"/>
        </w:rPr>
        <w:t xml:space="preserve">de labellisation </w:t>
      </w:r>
      <w:r w:rsidR="00281661" w:rsidRPr="00DB1117">
        <w:rPr>
          <w:rFonts w:eastAsia="Calibri"/>
          <w:szCs w:val="24"/>
          <w:lang w:val="fr-FR" w:eastAsia="en-US"/>
        </w:rPr>
        <w:t xml:space="preserve">(ci-après la « convention-cadre »). </w:t>
      </w:r>
    </w:p>
    <w:p w14:paraId="013A26C3" w14:textId="6F6A2FB8" w:rsidR="00B139B5" w:rsidRPr="00DB1117" w:rsidRDefault="00281661" w:rsidP="00161B27">
      <w:pPr>
        <w:spacing w:after="200" w:line="276" w:lineRule="auto"/>
        <w:jc w:val="both"/>
        <w:rPr>
          <w:rFonts w:eastAsia="Calibri"/>
          <w:szCs w:val="24"/>
          <w:lang w:val="fr-FR" w:eastAsia="en-US"/>
        </w:rPr>
      </w:pPr>
      <w:r w:rsidRPr="00DB1117">
        <w:rPr>
          <w:rFonts w:eastAsia="Calibri"/>
          <w:szCs w:val="24"/>
          <w:lang w:val="fr-FR" w:eastAsia="en-US"/>
        </w:rPr>
        <w:t>Les dispositions énoncées dans les conditions particulières, dont le préambule fait partie intégrante, prévalent sur les dispo</w:t>
      </w:r>
      <w:r w:rsidR="00B139B5" w:rsidRPr="00DB1117">
        <w:rPr>
          <w:rFonts w:eastAsia="Calibri"/>
          <w:szCs w:val="24"/>
          <w:lang w:val="fr-FR" w:eastAsia="en-US"/>
        </w:rPr>
        <w:t>sitions de l’annexe</w:t>
      </w:r>
      <w:r w:rsidRPr="00DB1117">
        <w:rPr>
          <w:rFonts w:eastAsia="Calibri"/>
          <w:szCs w:val="24"/>
          <w:lang w:val="fr-FR" w:eastAsia="en-US"/>
        </w:rPr>
        <w:t>.</w:t>
      </w:r>
    </w:p>
    <w:p w14:paraId="008F7AEC" w14:textId="77777777" w:rsidR="00F516BC" w:rsidRPr="00DB1117" w:rsidRDefault="00F516BC" w:rsidP="00DB1117">
      <w:pPr>
        <w:spacing w:after="200" w:line="276" w:lineRule="auto"/>
        <w:jc w:val="both"/>
        <w:rPr>
          <w:rFonts w:eastAsia="Calibri"/>
          <w:szCs w:val="24"/>
          <w:lang w:val="fr-FR" w:eastAsia="en-US"/>
        </w:rPr>
      </w:pPr>
    </w:p>
    <w:p w14:paraId="6E768A56" w14:textId="77777777" w:rsidR="00F516BC" w:rsidRPr="00DB1117" w:rsidRDefault="008F1B97" w:rsidP="00DB1117">
      <w:pPr>
        <w:spacing w:before="240" w:line="276" w:lineRule="auto"/>
        <w:jc w:val="center"/>
        <w:rPr>
          <w:snapToGrid w:val="0"/>
          <w:szCs w:val="24"/>
          <w:lang w:val="fr-FR"/>
        </w:rPr>
      </w:pPr>
      <w:r w:rsidRPr="00DB1117">
        <w:rPr>
          <w:b/>
          <w:bCs/>
          <w:snapToGrid w:val="0"/>
          <w:szCs w:val="24"/>
          <w:lang w:val="fr-FR"/>
        </w:rPr>
        <w:t>PRÉ</w:t>
      </w:r>
      <w:r w:rsidR="00F516BC" w:rsidRPr="00DB1117">
        <w:rPr>
          <w:b/>
          <w:bCs/>
          <w:snapToGrid w:val="0"/>
          <w:szCs w:val="24"/>
          <w:lang w:val="fr-FR"/>
        </w:rPr>
        <w:t>AMB</w:t>
      </w:r>
      <w:r w:rsidRPr="00DB1117">
        <w:rPr>
          <w:b/>
          <w:bCs/>
          <w:snapToGrid w:val="0"/>
          <w:szCs w:val="24"/>
          <w:lang w:val="fr-FR"/>
        </w:rPr>
        <w:t>U</w:t>
      </w:r>
      <w:r w:rsidR="00F516BC" w:rsidRPr="00DB1117">
        <w:rPr>
          <w:b/>
          <w:bCs/>
          <w:snapToGrid w:val="0"/>
          <w:szCs w:val="24"/>
          <w:lang w:val="fr-FR"/>
        </w:rPr>
        <w:t>LE</w:t>
      </w:r>
    </w:p>
    <w:p w14:paraId="54A5E693" w14:textId="4F0D0B93" w:rsidR="00F516BC" w:rsidRPr="00DB1117" w:rsidRDefault="005900F4" w:rsidP="00DB1117">
      <w:pPr>
        <w:spacing w:before="240" w:after="240" w:line="276" w:lineRule="auto"/>
        <w:jc w:val="both"/>
        <w:rPr>
          <w:snapToGrid w:val="0"/>
          <w:szCs w:val="24"/>
          <w:lang w:val="fr-FR"/>
        </w:rPr>
      </w:pPr>
      <w:r w:rsidRPr="00DB1117">
        <w:rPr>
          <w:rFonts w:eastAsia="Calibri"/>
          <w:szCs w:val="24"/>
          <w:lang w:val="fr-FR" w:eastAsia="en-US"/>
        </w:rPr>
        <w:t>L’Agence du s</w:t>
      </w:r>
      <w:r w:rsidR="001821C6">
        <w:rPr>
          <w:rFonts w:eastAsia="Calibri"/>
          <w:szCs w:val="24"/>
          <w:lang w:val="fr-FR" w:eastAsia="en-US"/>
        </w:rPr>
        <w:t>ervice civique / Agence Erasmus</w:t>
      </w:r>
      <w:r w:rsidRPr="00DB1117">
        <w:rPr>
          <w:rFonts w:eastAsia="Calibri"/>
          <w:szCs w:val="24"/>
          <w:lang w:val="fr-FR" w:eastAsia="en-US"/>
        </w:rPr>
        <w:t>+ France Jeunesse &amp; Sport</w:t>
      </w:r>
      <w:r w:rsidR="004F46EC" w:rsidRPr="00DB1117">
        <w:rPr>
          <w:snapToGrid w:val="0"/>
          <w:szCs w:val="24"/>
          <w:lang w:val="fr-FR"/>
        </w:rPr>
        <w:t xml:space="preserve"> est responsable de la mise en œuvre </w:t>
      </w:r>
      <w:r w:rsidRPr="00DB1117">
        <w:rPr>
          <w:snapToGrid w:val="0"/>
          <w:szCs w:val="24"/>
          <w:lang w:val="fr-FR"/>
        </w:rPr>
        <w:t xml:space="preserve">du </w:t>
      </w:r>
      <w:r w:rsidRPr="00DB1117">
        <w:rPr>
          <w:rFonts w:eastAsia="Calibri"/>
          <w:szCs w:val="24"/>
          <w:lang w:val="fr-FR" w:eastAsia="en-US"/>
        </w:rPr>
        <w:t>Corps européen de solidarité</w:t>
      </w:r>
      <w:r w:rsidR="00F516BC" w:rsidRPr="00DB1117">
        <w:rPr>
          <w:snapToGrid w:val="0"/>
          <w:szCs w:val="24"/>
          <w:lang w:val="fr-FR"/>
        </w:rPr>
        <w:t>.</w:t>
      </w:r>
      <w:r w:rsidR="00C95798" w:rsidRPr="00DB1117">
        <w:rPr>
          <w:snapToGrid w:val="0"/>
          <w:szCs w:val="24"/>
          <w:lang w:val="fr-FR"/>
        </w:rPr>
        <w:t xml:space="preserve"> Aux fins de l’applicati</w:t>
      </w:r>
      <w:r w:rsidRPr="00DB1117">
        <w:rPr>
          <w:snapToGrid w:val="0"/>
          <w:szCs w:val="24"/>
          <w:lang w:val="fr-FR"/>
        </w:rPr>
        <w:t xml:space="preserve">on de ce programme de l’Union, </w:t>
      </w:r>
      <w:r w:rsidRPr="00DB1117">
        <w:rPr>
          <w:rFonts w:eastAsia="Calibri"/>
          <w:szCs w:val="24"/>
          <w:lang w:val="fr-FR" w:eastAsia="en-US"/>
        </w:rPr>
        <w:t xml:space="preserve">l’Agence </w:t>
      </w:r>
      <w:r w:rsidR="00854680" w:rsidRPr="00DB1117">
        <w:rPr>
          <w:rFonts w:eastAsia="Calibri"/>
          <w:szCs w:val="24"/>
          <w:lang w:val="fr-FR" w:eastAsia="en-US"/>
        </w:rPr>
        <w:t>nationale</w:t>
      </w:r>
      <w:r w:rsidR="00C95798" w:rsidRPr="00DB1117">
        <w:rPr>
          <w:snapToGrid w:val="0"/>
          <w:szCs w:val="24"/>
          <w:lang w:val="fr-FR"/>
        </w:rPr>
        <w:t xml:space="preserve"> a retenu un ou plusieurs </w:t>
      </w:r>
      <w:r w:rsidR="001F2A35" w:rsidRPr="00DB1117">
        <w:rPr>
          <w:snapToGrid w:val="0"/>
          <w:szCs w:val="24"/>
          <w:lang w:val="fr-FR"/>
        </w:rPr>
        <w:t>bénéficiaire</w:t>
      </w:r>
      <w:r w:rsidR="00C95798" w:rsidRPr="00DB1117">
        <w:rPr>
          <w:snapToGrid w:val="0"/>
          <w:szCs w:val="24"/>
          <w:lang w:val="fr-FR"/>
        </w:rPr>
        <w:t>s exerçant dans le domaine d’activité concerné, avec lequel elle partage des objectifs généraux communs et souhaite établir une relation de coopération durable.</w:t>
      </w:r>
    </w:p>
    <w:p w14:paraId="7B8B6D71" w14:textId="0237A75D" w:rsidR="00F516BC" w:rsidRPr="00DB1117" w:rsidRDefault="00BC326F" w:rsidP="00DB1117">
      <w:pPr>
        <w:spacing w:line="276" w:lineRule="auto"/>
        <w:jc w:val="both"/>
        <w:rPr>
          <w:snapToGrid w:val="0"/>
          <w:szCs w:val="24"/>
          <w:lang w:val="fr-FR"/>
        </w:rPr>
      </w:pPr>
      <w:r w:rsidRPr="00DB1117">
        <w:rPr>
          <w:snapToGrid w:val="0"/>
          <w:szCs w:val="24"/>
          <w:lang w:val="fr-FR"/>
        </w:rPr>
        <w:t xml:space="preserve">Les objectifs généraux que </w:t>
      </w:r>
      <w:r w:rsidR="005900F4" w:rsidRPr="00DB1117">
        <w:rPr>
          <w:rFonts w:eastAsia="Calibri"/>
          <w:szCs w:val="24"/>
          <w:lang w:val="fr-FR" w:eastAsia="en-US"/>
        </w:rPr>
        <w:t xml:space="preserve">l’Agence </w:t>
      </w:r>
      <w:r w:rsidR="00854680" w:rsidRPr="00DB1117">
        <w:rPr>
          <w:rFonts w:eastAsia="Calibri"/>
          <w:szCs w:val="24"/>
          <w:lang w:val="fr-FR" w:eastAsia="en-US"/>
        </w:rPr>
        <w:t>nationale</w:t>
      </w:r>
      <w:r w:rsidRPr="00DB1117">
        <w:rPr>
          <w:snapToGrid w:val="0"/>
          <w:szCs w:val="24"/>
          <w:lang w:val="fr-FR"/>
        </w:rPr>
        <w:t xml:space="preserve"> partage avec </w:t>
      </w:r>
      <w:r w:rsidR="00DB1117" w:rsidRPr="00DB1117">
        <w:rPr>
          <w:snapToGrid w:val="0"/>
          <w:szCs w:val="24"/>
          <w:lang w:val="fr-FR"/>
        </w:rPr>
        <w:t>le bénéficiaire</w:t>
      </w:r>
      <w:r w:rsidR="00D60718" w:rsidRPr="00DB1117">
        <w:rPr>
          <w:snapToGrid w:val="0"/>
          <w:szCs w:val="24"/>
          <w:lang w:val="fr-FR"/>
        </w:rPr>
        <w:t xml:space="preserve"> </w:t>
      </w:r>
      <w:r w:rsidRPr="00DB1117">
        <w:rPr>
          <w:snapToGrid w:val="0"/>
          <w:szCs w:val="24"/>
          <w:lang w:val="fr-FR"/>
        </w:rPr>
        <w:t xml:space="preserve">dans le domaine d’activité susmentionné et qui </w:t>
      </w:r>
      <w:r w:rsidR="00262D1F" w:rsidRPr="00DB1117">
        <w:rPr>
          <w:snapToGrid w:val="0"/>
          <w:szCs w:val="24"/>
          <w:lang w:val="fr-FR"/>
        </w:rPr>
        <w:t>justifient l’établissement</w:t>
      </w:r>
      <w:r w:rsidRPr="00DB1117">
        <w:rPr>
          <w:snapToGrid w:val="0"/>
          <w:szCs w:val="24"/>
          <w:lang w:val="fr-FR"/>
        </w:rPr>
        <w:t xml:space="preserve"> d’un partenariat sont les suivants :</w:t>
      </w:r>
    </w:p>
    <w:p w14:paraId="035E2CE7" w14:textId="038794A0" w:rsidR="00920162" w:rsidRPr="00DB1117" w:rsidRDefault="00920162" w:rsidP="00DB1117">
      <w:pPr>
        <w:spacing w:line="276" w:lineRule="auto"/>
        <w:jc w:val="both"/>
        <w:rPr>
          <w:snapToGrid w:val="0"/>
          <w:szCs w:val="24"/>
          <w:lang w:val="fr-FR"/>
        </w:rPr>
      </w:pPr>
    </w:p>
    <w:p w14:paraId="472CE566" w14:textId="77777777" w:rsidR="00161B27" w:rsidRPr="00161B27" w:rsidRDefault="007E5734" w:rsidP="003149C9">
      <w:pPr>
        <w:numPr>
          <w:ilvl w:val="0"/>
          <w:numId w:val="35"/>
        </w:numPr>
        <w:spacing w:before="240" w:line="276" w:lineRule="auto"/>
        <w:jc w:val="both"/>
        <w:rPr>
          <w:szCs w:val="24"/>
          <w:lang w:val="fr-FR"/>
        </w:rPr>
      </w:pPr>
      <w:r w:rsidRPr="00161B27">
        <w:rPr>
          <w:szCs w:val="24"/>
          <w:lang w:val="fr-FR"/>
        </w:rPr>
        <w:t xml:space="preserve">Renforcer l’engagement des jeunes et des organisations dans des activités de solidarité, </w:t>
      </w:r>
      <w:r w:rsidRPr="00161B27">
        <w:rPr>
          <w:szCs w:val="24"/>
        </w:rPr>
        <w:t>essentiellement volontaires, accessibles et de haute qualité comme moyen de renforcer la cohésion, la solidarité, la démocratie, l’identité européenne et la citoyenneté active au sein de l’Union et au-delà, en répondant aux enjeux sociétaux et humanitaires sur le terrain, en mettant en particulier l’accent sur la promotion du développement durable, de l’inclusion sociale et de l’égalité des chances</w:t>
      </w:r>
      <w:r w:rsidR="002B1DA1" w:rsidRPr="00161B27">
        <w:rPr>
          <w:szCs w:val="24"/>
        </w:rPr>
        <w:t>.</w:t>
      </w:r>
    </w:p>
    <w:p w14:paraId="06D81531" w14:textId="00EE0B1C" w:rsidR="007E5734" w:rsidRPr="00161B27" w:rsidRDefault="007E5734" w:rsidP="003149C9">
      <w:pPr>
        <w:numPr>
          <w:ilvl w:val="0"/>
          <w:numId w:val="35"/>
        </w:numPr>
        <w:spacing w:before="240" w:line="276" w:lineRule="auto"/>
        <w:jc w:val="both"/>
        <w:rPr>
          <w:szCs w:val="24"/>
          <w:lang w:val="fr-FR"/>
        </w:rPr>
      </w:pPr>
      <w:r w:rsidRPr="00161B27">
        <w:rPr>
          <w:szCs w:val="24"/>
          <w:lang w:val="fr-FR"/>
        </w:rPr>
        <w:t>Apporter aux jeunes et, notamment, aux jeunes ayant moins d’opportunités, des opportunités facilement accessibles d’engagement dans des activités de solidarité qui induisent des changements sociétaux positifs au sein de l’Union et au-delà, tout en améliorant et en validant correctement leurs compétences et en facilitant leur engagement continu de citoyens actifs</w:t>
      </w:r>
      <w:r w:rsidR="002B1DA1" w:rsidRPr="00161B27">
        <w:rPr>
          <w:szCs w:val="24"/>
          <w:lang w:val="fr-FR"/>
        </w:rPr>
        <w:t>.</w:t>
      </w:r>
    </w:p>
    <w:p w14:paraId="32971E03" w14:textId="77777777" w:rsidR="002C156C" w:rsidRPr="00DB1117" w:rsidRDefault="002C156C" w:rsidP="00DB1117">
      <w:pPr>
        <w:spacing w:after="200" w:line="276" w:lineRule="auto"/>
        <w:rPr>
          <w:rFonts w:eastAsia="Calibri"/>
          <w:b/>
          <w:szCs w:val="24"/>
          <w:lang w:val="fr-FR" w:eastAsia="en-US"/>
        </w:rPr>
        <w:sectPr w:rsidR="002C156C" w:rsidRPr="00DB1117" w:rsidSect="004F1901">
          <w:footerReference w:type="default" r:id="rId8"/>
          <w:headerReference w:type="first" r:id="rId9"/>
          <w:pgSz w:w="11906" w:h="16838" w:code="9"/>
          <w:pgMar w:top="1440" w:right="1440" w:bottom="1440" w:left="1440" w:header="709" w:footer="709" w:gutter="0"/>
          <w:cols w:space="708"/>
          <w:docGrid w:linePitch="360"/>
        </w:sectPr>
      </w:pPr>
    </w:p>
    <w:p w14:paraId="3A49D421" w14:textId="77777777" w:rsidR="00F516BC" w:rsidRPr="00DB1117" w:rsidRDefault="00F516BC" w:rsidP="00DB1117">
      <w:pPr>
        <w:spacing w:after="200" w:line="276" w:lineRule="auto"/>
        <w:jc w:val="center"/>
        <w:rPr>
          <w:rFonts w:eastAsia="Calibri"/>
          <w:b/>
          <w:szCs w:val="24"/>
          <w:lang w:val="fr-FR" w:eastAsia="en-US"/>
        </w:rPr>
      </w:pPr>
      <w:r w:rsidRPr="00DB1117">
        <w:rPr>
          <w:rFonts w:eastAsia="Calibri"/>
          <w:b/>
          <w:szCs w:val="24"/>
          <w:lang w:val="fr-FR" w:eastAsia="en-US"/>
        </w:rPr>
        <w:lastRenderedPageBreak/>
        <w:t>CONDITIONS</w:t>
      </w:r>
      <w:r w:rsidR="00DE60BC" w:rsidRPr="00DB1117">
        <w:rPr>
          <w:rFonts w:eastAsia="Calibri"/>
          <w:b/>
          <w:szCs w:val="24"/>
          <w:lang w:val="fr-FR" w:eastAsia="en-US"/>
        </w:rPr>
        <w:t xml:space="preserve"> PARTICULIÈRES</w:t>
      </w:r>
    </w:p>
    <w:sdt>
      <w:sdtPr>
        <w:rPr>
          <w:rFonts w:ascii="Times New Roman" w:hAnsi="Times New Roman"/>
          <w:b w:val="0"/>
          <w:bCs w:val="0"/>
          <w:color w:val="auto"/>
          <w:sz w:val="24"/>
          <w:szCs w:val="24"/>
          <w:lang w:val="fr-FR" w:eastAsia="en-GB"/>
        </w:rPr>
        <w:id w:val="2123954271"/>
        <w:docPartObj>
          <w:docPartGallery w:val="Table of Contents"/>
          <w:docPartUnique/>
        </w:docPartObj>
      </w:sdtPr>
      <w:sdtEndPr>
        <w:rPr>
          <w:lang w:val="nl-BE"/>
        </w:rPr>
      </w:sdtEndPr>
      <w:sdtContent>
        <w:p w14:paraId="29DD7D99" w14:textId="2E29E54A" w:rsidR="009742DE" w:rsidRPr="001821C6" w:rsidRDefault="009742DE" w:rsidP="00DB1117">
          <w:pPr>
            <w:pStyle w:val="En-ttedetabledesmatires"/>
            <w:rPr>
              <w:rFonts w:ascii="Times New Roman" w:eastAsia="Calibri" w:hAnsi="Times New Roman"/>
              <w:b w:val="0"/>
              <w:bCs w:val="0"/>
              <w:color w:val="auto"/>
              <w:sz w:val="24"/>
              <w:szCs w:val="24"/>
              <w:lang w:val="fr-FR" w:eastAsia="en-US"/>
            </w:rPr>
          </w:pPr>
          <w:r w:rsidRPr="001821C6">
            <w:rPr>
              <w:rFonts w:ascii="Times New Roman" w:eastAsia="Calibri" w:hAnsi="Times New Roman"/>
              <w:b w:val="0"/>
              <w:bCs w:val="0"/>
              <w:color w:val="auto"/>
              <w:sz w:val="24"/>
              <w:szCs w:val="24"/>
              <w:lang w:val="fr-FR" w:eastAsia="en-US"/>
            </w:rPr>
            <w:t>Table des matières</w:t>
          </w:r>
        </w:p>
        <w:p w14:paraId="218610C5" w14:textId="55B33913" w:rsidR="00C5235E" w:rsidRDefault="009742DE">
          <w:pPr>
            <w:pStyle w:val="TM1"/>
            <w:rPr>
              <w:rFonts w:asciiTheme="minorHAnsi" w:eastAsiaTheme="minorEastAsia" w:hAnsiTheme="minorHAnsi" w:cstheme="minorBidi"/>
              <w:b w:val="0"/>
              <w:sz w:val="22"/>
              <w:lang w:val="fr-FR" w:eastAsia="fr-FR"/>
            </w:rPr>
          </w:pPr>
          <w:r w:rsidRPr="001821C6">
            <w:rPr>
              <w:b w:val="0"/>
              <w:szCs w:val="24"/>
            </w:rPr>
            <w:fldChar w:fldCharType="begin"/>
          </w:r>
          <w:r w:rsidRPr="001821C6">
            <w:rPr>
              <w:b w:val="0"/>
              <w:szCs w:val="24"/>
            </w:rPr>
            <w:instrText xml:space="preserve"> TOC \o "1-3" \h \z \u </w:instrText>
          </w:r>
          <w:r w:rsidRPr="001821C6">
            <w:rPr>
              <w:b w:val="0"/>
              <w:szCs w:val="24"/>
            </w:rPr>
            <w:fldChar w:fldCharType="separate"/>
          </w:r>
          <w:hyperlink w:anchor="_Toc124153299" w:history="1">
            <w:r w:rsidR="00C5235E" w:rsidRPr="00D93BB4">
              <w:rPr>
                <w:rStyle w:val="Lienhypertexte"/>
                <w:lang w:val="fr-FR"/>
              </w:rPr>
              <w:t>ARTICLE I.1 – OBJET DE LA CONVENTION-CADRE – OCTROI D’UNE D’UN LABEL QUALITE SUR LE CORPS EUROPEEN DE SOLIDARITE</w:t>
            </w:r>
            <w:r w:rsidR="00C5235E">
              <w:rPr>
                <w:webHidden/>
              </w:rPr>
              <w:tab/>
            </w:r>
            <w:r w:rsidR="00C5235E">
              <w:rPr>
                <w:webHidden/>
              </w:rPr>
              <w:fldChar w:fldCharType="begin"/>
            </w:r>
            <w:r w:rsidR="00C5235E">
              <w:rPr>
                <w:webHidden/>
              </w:rPr>
              <w:instrText xml:space="preserve"> PAGEREF _Toc124153299 \h </w:instrText>
            </w:r>
            <w:r w:rsidR="00C5235E">
              <w:rPr>
                <w:webHidden/>
              </w:rPr>
            </w:r>
            <w:r w:rsidR="00C5235E">
              <w:rPr>
                <w:webHidden/>
              </w:rPr>
              <w:fldChar w:fldCharType="separate"/>
            </w:r>
            <w:r w:rsidR="00161B27">
              <w:rPr>
                <w:webHidden/>
              </w:rPr>
              <w:t>4</w:t>
            </w:r>
            <w:r w:rsidR="00C5235E">
              <w:rPr>
                <w:webHidden/>
              </w:rPr>
              <w:fldChar w:fldCharType="end"/>
            </w:r>
          </w:hyperlink>
        </w:p>
        <w:p w14:paraId="2F3E0A3E" w14:textId="75ED30F8" w:rsidR="00C5235E" w:rsidRDefault="00807831">
          <w:pPr>
            <w:pStyle w:val="TM1"/>
            <w:rPr>
              <w:rFonts w:asciiTheme="minorHAnsi" w:eastAsiaTheme="minorEastAsia" w:hAnsiTheme="minorHAnsi" w:cstheme="minorBidi"/>
              <w:b w:val="0"/>
              <w:sz w:val="22"/>
              <w:lang w:val="fr-FR" w:eastAsia="fr-FR"/>
            </w:rPr>
          </w:pPr>
          <w:hyperlink w:anchor="_Toc124153300" w:history="1">
            <w:r w:rsidR="00C5235E" w:rsidRPr="00D93BB4">
              <w:rPr>
                <w:rStyle w:val="Lienhypertexte"/>
                <w:lang w:val="fr-FR"/>
              </w:rPr>
              <w:t>ARTICLE I.2 – OBLIGATIONS GÉNÉRALES DU BÉNÉFICIAIRE</w:t>
            </w:r>
            <w:r w:rsidR="00C5235E">
              <w:rPr>
                <w:webHidden/>
              </w:rPr>
              <w:tab/>
            </w:r>
            <w:r w:rsidR="00C5235E">
              <w:rPr>
                <w:webHidden/>
              </w:rPr>
              <w:fldChar w:fldCharType="begin"/>
            </w:r>
            <w:r w:rsidR="00C5235E">
              <w:rPr>
                <w:webHidden/>
              </w:rPr>
              <w:instrText xml:space="preserve"> PAGEREF _Toc124153300 \h </w:instrText>
            </w:r>
            <w:r w:rsidR="00C5235E">
              <w:rPr>
                <w:webHidden/>
              </w:rPr>
            </w:r>
            <w:r w:rsidR="00C5235E">
              <w:rPr>
                <w:webHidden/>
              </w:rPr>
              <w:fldChar w:fldCharType="separate"/>
            </w:r>
            <w:r w:rsidR="00161B27">
              <w:rPr>
                <w:webHidden/>
              </w:rPr>
              <w:t>5</w:t>
            </w:r>
            <w:r w:rsidR="00C5235E">
              <w:rPr>
                <w:webHidden/>
              </w:rPr>
              <w:fldChar w:fldCharType="end"/>
            </w:r>
          </w:hyperlink>
        </w:p>
        <w:p w14:paraId="7A1BBA98" w14:textId="7394EAF8" w:rsidR="00C5235E" w:rsidRDefault="00807831">
          <w:pPr>
            <w:pStyle w:val="TM1"/>
            <w:rPr>
              <w:rFonts w:asciiTheme="minorHAnsi" w:eastAsiaTheme="minorEastAsia" w:hAnsiTheme="minorHAnsi" w:cstheme="minorBidi"/>
              <w:b w:val="0"/>
              <w:sz w:val="22"/>
              <w:lang w:val="fr-FR" w:eastAsia="fr-FR"/>
            </w:rPr>
          </w:pPr>
          <w:hyperlink w:anchor="_Toc124153301" w:history="1">
            <w:r w:rsidR="00C5235E" w:rsidRPr="00D93BB4">
              <w:rPr>
                <w:rStyle w:val="Lienhypertexte"/>
                <w:lang w:val="fr-FR"/>
              </w:rPr>
              <w:t>ARTICLE I.3 – ENTRÉE EN VIGUEUR ET PÉRIODE DE MISE EN ŒUVRE DE LA CONVENTION-CADRE DE LABELLISATION</w:t>
            </w:r>
            <w:r w:rsidR="00C5235E">
              <w:rPr>
                <w:webHidden/>
              </w:rPr>
              <w:tab/>
            </w:r>
            <w:r w:rsidR="00C5235E">
              <w:rPr>
                <w:webHidden/>
              </w:rPr>
              <w:fldChar w:fldCharType="begin"/>
            </w:r>
            <w:r w:rsidR="00C5235E">
              <w:rPr>
                <w:webHidden/>
              </w:rPr>
              <w:instrText xml:space="preserve"> PAGEREF _Toc124153301 \h </w:instrText>
            </w:r>
            <w:r w:rsidR="00C5235E">
              <w:rPr>
                <w:webHidden/>
              </w:rPr>
            </w:r>
            <w:r w:rsidR="00C5235E">
              <w:rPr>
                <w:webHidden/>
              </w:rPr>
              <w:fldChar w:fldCharType="separate"/>
            </w:r>
            <w:r w:rsidR="00161B27">
              <w:rPr>
                <w:webHidden/>
              </w:rPr>
              <w:t>6</w:t>
            </w:r>
            <w:r w:rsidR="00C5235E">
              <w:rPr>
                <w:webHidden/>
              </w:rPr>
              <w:fldChar w:fldCharType="end"/>
            </w:r>
          </w:hyperlink>
        </w:p>
        <w:p w14:paraId="14D263C4" w14:textId="50C605F9" w:rsidR="00C5235E" w:rsidRDefault="00807831">
          <w:pPr>
            <w:pStyle w:val="TM1"/>
            <w:rPr>
              <w:rFonts w:asciiTheme="minorHAnsi" w:eastAsiaTheme="minorEastAsia" w:hAnsiTheme="minorHAnsi" w:cstheme="minorBidi"/>
              <w:b w:val="0"/>
              <w:sz w:val="22"/>
              <w:lang w:val="fr-FR" w:eastAsia="fr-FR"/>
            </w:rPr>
          </w:pPr>
          <w:hyperlink w:anchor="_Toc124153302" w:history="1">
            <w:r w:rsidR="00C5235E" w:rsidRPr="00D93BB4">
              <w:rPr>
                <w:rStyle w:val="Lienhypertexte"/>
                <w:lang w:val="fr-FR"/>
              </w:rPr>
              <w:t>ARTICLE I.4 – MODIFICATION ET MISE À JOUR DU LABEL DE QUALITÉ</w:t>
            </w:r>
            <w:r w:rsidR="00C5235E">
              <w:rPr>
                <w:webHidden/>
              </w:rPr>
              <w:tab/>
            </w:r>
            <w:r w:rsidR="00C5235E">
              <w:rPr>
                <w:webHidden/>
              </w:rPr>
              <w:fldChar w:fldCharType="begin"/>
            </w:r>
            <w:r w:rsidR="00C5235E">
              <w:rPr>
                <w:webHidden/>
              </w:rPr>
              <w:instrText xml:space="preserve"> PAGEREF _Toc124153302 \h </w:instrText>
            </w:r>
            <w:r w:rsidR="00C5235E">
              <w:rPr>
                <w:webHidden/>
              </w:rPr>
            </w:r>
            <w:r w:rsidR="00C5235E">
              <w:rPr>
                <w:webHidden/>
              </w:rPr>
              <w:fldChar w:fldCharType="separate"/>
            </w:r>
            <w:r w:rsidR="00161B27">
              <w:rPr>
                <w:webHidden/>
              </w:rPr>
              <w:t>6</w:t>
            </w:r>
            <w:r w:rsidR="00C5235E">
              <w:rPr>
                <w:webHidden/>
              </w:rPr>
              <w:fldChar w:fldCharType="end"/>
            </w:r>
          </w:hyperlink>
        </w:p>
        <w:p w14:paraId="664A0422" w14:textId="3C483656" w:rsidR="00C5235E" w:rsidRDefault="00807831">
          <w:pPr>
            <w:pStyle w:val="TM1"/>
            <w:rPr>
              <w:rFonts w:asciiTheme="minorHAnsi" w:eastAsiaTheme="minorEastAsia" w:hAnsiTheme="minorHAnsi" w:cstheme="minorBidi"/>
              <w:b w:val="0"/>
              <w:sz w:val="22"/>
              <w:lang w:val="fr-FR" w:eastAsia="fr-FR"/>
            </w:rPr>
          </w:pPr>
          <w:hyperlink w:anchor="_Toc124153303" w:history="1">
            <w:r w:rsidR="00C5235E" w:rsidRPr="00D93BB4">
              <w:rPr>
                <w:rStyle w:val="Lienhypertexte"/>
                <w:lang w:val="fr-FR"/>
              </w:rPr>
              <w:t>ARTICLE I.5 – AVENANTS À LA CONVENTION DE LABELLISATION</w:t>
            </w:r>
            <w:r w:rsidR="00C5235E">
              <w:rPr>
                <w:webHidden/>
              </w:rPr>
              <w:tab/>
            </w:r>
            <w:r w:rsidR="00C5235E">
              <w:rPr>
                <w:webHidden/>
              </w:rPr>
              <w:fldChar w:fldCharType="begin"/>
            </w:r>
            <w:r w:rsidR="00C5235E">
              <w:rPr>
                <w:webHidden/>
              </w:rPr>
              <w:instrText xml:space="preserve"> PAGEREF _Toc124153303 \h </w:instrText>
            </w:r>
            <w:r w:rsidR="00C5235E">
              <w:rPr>
                <w:webHidden/>
              </w:rPr>
            </w:r>
            <w:r w:rsidR="00C5235E">
              <w:rPr>
                <w:webHidden/>
              </w:rPr>
              <w:fldChar w:fldCharType="separate"/>
            </w:r>
            <w:r w:rsidR="00161B27">
              <w:rPr>
                <w:webHidden/>
              </w:rPr>
              <w:t>6</w:t>
            </w:r>
            <w:r w:rsidR="00C5235E">
              <w:rPr>
                <w:webHidden/>
              </w:rPr>
              <w:fldChar w:fldCharType="end"/>
            </w:r>
          </w:hyperlink>
        </w:p>
        <w:p w14:paraId="408D7374" w14:textId="2B6A1E37" w:rsidR="00C5235E" w:rsidRDefault="00807831">
          <w:pPr>
            <w:pStyle w:val="TM1"/>
            <w:rPr>
              <w:rFonts w:asciiTheme="minorHAnsi" w:eastAsiaTheme="minorEastAsia" w:hAnsiTheme="minorHAnsi" w:cstheme="minorBidi"/>
              <w:b w:val="0"/>
              <w:sz w:val="22"/>
              <w:lang w:val="fr-FR" w:eastAsia="fr-FR"/>
            </w:rPr>
          </w:pPr>
          <w:hyperlink w:anchor="_Toc124153304" w:history="1">
            <w:r w:rsidR="00C5235E" w:rsidRPr="00D93BB4">
              <w:rPr>
                <w:rStyle w:val="Lienhypertexte"/>
                <w:lang w:val="fr-FR"/>
              </w:rPr>
              <w:t>ARTICLE I.6 – SUIVI ET CONTRÔLE DE LA LABELLISATION</w:t>
            </w:r>
            <w:r w:rsidR="00C5235E">
              <w:rPr>
                <w:webHidden/>
              </w:rPr>
              <w:tab/>
            </w:r>
            <w:r w:rsidR="00C5235E">
              <w:rPr>
                <w:webHidden/>
              </w:rPr>
              <w:fldChar w:fldCharType="begin"/>
            </w:r>
            <w:r w:rsidR="00C5235E">
              <w:rPr>
                <w:webHidden/>
              </w:rPr>
              <w:instrText xml:space="preserve"> PAGEREF _Toc124153304 \h </w:instrText>
            </w:r>
            <w:r w:rsidR="00C5235E">
              <w:rPr>
                <w:webHidden/>
              </w:rPr>
            </w:r>
            <w:r w:rsidR="00C5235E">
              <w:rPr>
                <w:webHidden/>
              </w:rPr>
              <w:fldChar w:fldCharType="separate"/>
            </w:r>
            <w:r w:rsidR="00161B27">
              <w:rPr>
                <w:webHidden/>
              </w:rPr>
              <w:t>7</w:t>
            </w:r>
            <w:r w:rsidR="00C5235E">
              <w:rPr>
                <w:webHidden/>
              </w:rPr>
              <w:fldChar w:fldCharType="end"/>
            </w:r>
          </w:hyperlink>
        </w:p>
        <w:p w14:paraId="0D930096" w14:textId="35C21400" w:rsidR="00C5235E" w:rsidRDefault="00807831">
          <w:pPr>
            <w:pStyle w:val="TM1"/>
            <w:rPr>
              <w:rFonts w:asciiTheme="minorHAnsi" w:eastAsiaTheme="minorEastAsia" w:hAnsiTheme="minorHAnsi" w:cstheme="minorBidi"/>
              <w:b w:val="0"/>
              <w:sz w:val="22"/>
              <w:lang w:val="fr-FR" w:eastAsia="fr-FR"/>
            </w:rPr>
          </w:pPr>
          <w:hyperlink w:anchor="_Toc124153305" w:history="1">
            <w:r w:rsidR="00C5235E" w:rsidRPr="00D93BB4">
              <w:rPr>
                <w:rStyle w:val="Lienhypertexte"/>
                <w:lang w:val="fr-FR"/>
              </w:rPr>
              <w:t>ARTICLE I.7 – MESURES CORRECTIVES, SUSPENSION ET RESILIATION DU LABEL QUALITÉ</w:t>
            </w:r>
            <w:r w:rsidR="00C5235E">
              <w:rPr>
                <w:webHidden/>
              </w:rPr>
              <w:tab/>
            </w:r>
            <w:r w:rsidR="00C5235E">
              <w:rPr>
                <w:webHidden/>
              </w:rPr>
              <w:fldChar w:fldCharType="begin"/>
            </w:r>
            <w:r w:rsidR="00C5235E">
              <w:rPr>
                <w:webHidden/>
              </w:rPr>
              <w:instrText xml:space="preserve"> PAGEREF _Toc124153305 \h </w:instrText>
            </w:r>
            <w:r w:rsidR="00C5235E">
              <w:rPr>
                <w:webHidden/>
              </w:rPr>
            </w:r>
            <w:r w:rsidR="00C5235E">
              <w:rPr>
                <w:webHidden/>
              </w:rPr>
              <w:fldChar w:fldCharType="separate"/>
            </w:r>
            <w:r w:rsidR="00161B27">
              <w:rPr>
                <w:webHidden/>
              </w:rPr>
              <w:t>7</w:t>
            </w:r>
            <w:r w:rsidR="00C5235E">
              <w:rPr>
                <w:webHidden/>
              </w:rPr>
              <w:fldChar w:fldCharType="end"/>
            </w:r>
          </w:hyperlink>
        </w:p>
        <w:p w14:paraId="5B8A2CFE" w14:textId="358C28F6" w:rsidR="00C5235E" w:rsidRDefault="00807831">
          <w:pPr>
            <w:pStyle w:val="TM1"/>
            <w:rPr>
              <w:rFonts w:asciiTheme="minorHAnsi" w:eastAsiaTheme="minorEastAsia" w:hAnsiTheme="minorHAnsi" w:cstheme="minorBidi"/>
              <w:b w:val="0"/>
              <w:sz w:val="22"/>
              <w:lang w:val="fr-FR" w:eastAsia="fr-FR"/>
            </w:rPr>
          </w:pPr>
          <w:hyperlink w:anchor="_Toc124153306" w:history="1">
            <w:r w:rsidR="00C5235E" w:rsidRPr="00D93BB4">
              <w:rPr>
                <w:rStyle w:val="Lienhypertexte"/>
                <w:lang w:val="fr-FR"/>
              </w:rPr>
              <w:t>ARTICLE I.8 – RESPONSABLE DU TRAITEMENT DES DONNÉES, DISPOSITION COMPLÉMENTAIRE RELATIVE AU TRAITEMENT DES DONNEES PERSONNELLES PAR LE BENEFICIAIRE ET MODALITÉS DE COMMUNICATION DES PARTIES</w:t>
            </w:r>
            <w:r w:rsidR="00C5235E">
              <w:rPr>
                <w:webHidden/>
              </w:rPr>
              <w:tab/>
            </w:r>
            <w:r w:rsidR="00C5235E">
              <w:rPr>
                <w:webHidden/>
              </w:rPr>
              <w:fldChar w:fldCharType="begin"/>
            </w:r>
            <w:r w:rsidR="00C5235E">
              <w:rPr>
                <w:webHidden/>
              </w:rPr>
              <w:instrText xml:space="preserve"> PAGEREF _Toc124153306 \h </w:instrText>
            </w:r>
            <w:r w:rsidR="00C5235E">
              <w:rPr>
                <w:webHidden/>
              </w:rPr>
            </w:r>
            <w:r w:rsidR="00C5235E">
              <w:rPr>
                <w:webHidden/>
              </w:rPr>
              <w:fldChar w:fldCharType="separate"/>
            </w:r>
            <w:r w:rsidR="00161B27">
              <w:rPr>
                <w:webHidden/>
              </w:rPr>
              <w:t>8</w:t>
            </w:r>
            <w:r w:rsidR="00C5235E">
              <w:rPr>
                <w:webHidden/>
              </w:rPr>
              <w:fldChar w:fldCharType="end"/>
            </w:r>
          </w:hyperlink>
        </w:p>
        <w:p w14:paraId="5EECF672" w14:textId="3A78E948" w:rsidR="00C5235E" w:rsidRDefault="00807831">
          <w:pPr>
            <w:pStyle w:val="TM1"/>
            <w:rPr>
              <w:rFonts w:asciiTheme="minorHAnsi" w:eastAsiaTheme="minorEastAsia" w:hAnsiTheme="minorHAnsi" w:cstheme="minorBidi"/>
              <w:b w:val="0"/>
              <w:sz w:val="22"/>
              <w:lang w:val="fr-FR" w:eastAsia="fr-FR"/>
            </w:rPr>
          </w:pPr>
          <w:hyperlink w:anchor="_Toc124153307" w:history="1">
            <w:r w:rsidR="00C5235E" w:rsidRPr="00D93BB4">
              <w:rPr>
                <w:rStyle w:val="Lienhypertexte"/>
                <w:lang w:val="fr-FR"/>
              </w:rPr>
              <w:t>ARTICLE I.9— PROTECTION ET SÉCURITÉ DES PARTICIPANTS</w:t>
            </w:r>
            <w:r w:rsidR="00C5235E">
              <w:rPr>
                <w:webHidden/>
              </w:rPr>
              <w:tab/>
            </w:r>
            <w:r w:rsidR="00C5235E">
              <w:rPr>
                <w:webHidden/>
              </w:rPr>
              <w:fldChar w:fldCharType="begin"/>
            </w:r>
            <w:r w:rsidR="00C5235E">
              <w:rPr>
                <w:webHidden/>
              </w:rPr>
              <w:instrText xml:space="preserve"> PAGEREF _Toc124153307 \h </w:instrText>
            </w:r>
            <w:r w:rsidR="00C5235E">
              <w:rPr>
                <w:webHidden/>
              </w:rPr>
            </w:r>
            <w:r w:rsidR="00C5235E">
              <w:rPr>
                <w:webHidden/>
              </w:rPr>
              <w:fldChar w:fldCharType="separate"/>
            </w:r>
            <w:r w:rsidR="00161B27">
              <w:rPr>
                <w:webHidden/>
              </w:rPr>
              <w:t>9</w:t>
            </w:r>
            <w:r w:rsidR="00C5235E">
              <w:rPr>
                <w:webHidden/>
              </w:rPr>
              <w:fldChar w:fldCharType="end"/>
            </w:r>
          </w:hyperlink>
        </w:p>
        <w:p w14:paraId="43B75C04" w14:textId="5466D104" w:rsidR="00C5235E" w:rsidRDefault="00807831">
          <w:pPr>
            <w:pStyle w:val="TM1"/>
            <w:rPr>
              <w:rFonts w:asciiTheme="minorHAnsi" w:eastAsiaTheme="minorEastAsia" w:hAnsiTheme="minorHAnsi" w:cstheme="minorBidi"/>
              <w:b w:val="0"/>
              <w:sz w:val="22"/>
              <w:lang w:val="fr-FR" w:eastAsia="fr-FR"/>
            </w:rPr>
          </w:pPr>
          <w:hyperlink w:anchor="_Toc124153308" w:history="1">
            <w:r w:rsidR="00C5235E" w:rsidRPr="00D93BB4">
              <w:rPr>
                <w:rStyle w:val="Lienhypertexte"/>
                <w:lang w:val="fr-FR"/>
              </w:rPr>
              <w:t>ARTICLE I.10 – DISPOSITION RELATIVE À LA VISIBILITÉ DU FINANCEMENT PAR L’UNION</w:t>
            </w:r>
            <w:r w:rsidR="00C5235E">
              <w:rPr>
                <w:webHidden/>
              </w:rPr>
              <w:tab/>
            </w:r>
            <w:r w:rsidR="00C5235E">
              <w:rPr>
                <w:webHidden/>
              </w:rPr>
              <w:fldChar w:fldCharType="begin"/>
            </w:r>
            <w:r w:rsidR="00C5235E">
              <w:rPr>
                <w:webHidden/>
              </w:rPr>
              <w:instrText xml:space="preserve"> PAGEREF _Toc124153308 \h </w:instrText>
            </w:r>
            <w:r w:rsidR="00C5235E">
              <w:rPr>
                <w:webHidden/>
              </w:rPr>
            </w:r>
            <w:r w:rsidR="00C5235E">
              <w:rPr>
                <w:webHidden/>
              </w:rPr>
              <w:fldChar w:fldCharType="separate"/>
            </w:r>
            <w:r w:rsidR="00161B27">
              <w:rPr>
                <w:webHidden/>
              </w:rPr>
              <w:t>9</w:t>
            </w:r>
            <w:r w:rsidR="00C5235E">
              <w:rPr>
                <w:webHidden/>
              </w:rPr>
              <w:fldChar w:fldCharType="end"/>
            </w:r>
          </w:hyperlink>
        </w:p>
        <w:p w14:paraId="31281F0A" w14:textId="7C09DD91" w:rsidR="009742DE" w:rsidRPr="00DB1117" w:rsidRDefault="009742DE" w:rsidP="00DB1117">
          <w:pPr>
            <w:spacing w:line="276" w:lineRule="auto"/>
            <w:rPr>
              <w:szCs w:val="24"/>
            </w:rPr>
          </w:pPr>
          <w:r w:rsidRPr="001821C6">
            <w:rPr>
              <w:bCs/>
              <w:szCs w:val="24"/>
            </w:rPr>
            <w:fldChar w:fldCharType="end"/>
          </w:r>
        </w:p>
      </w:sdtContent>
    </w:sdt>
    <w:p w14:paraId="708B1BEE" w14:textId="77777777" w:rsidR="004D0991" w:rsidRPr="00DB1117" w:rsidRDefault="004D0991" w:rsidP="00DB1117">
      <w:pPr>
        <w:spacing w:line="276" w:lineRule="auto"/>
        <w:rPr>
          <w:rFonts w:eastAsia="Calibri"/>
          <w:b/>
          <w:bCs/>
          <w:kern w:val="32"/>
          <w:szCs w:val="24"/>
          <w:lang w:val="fr-FR" w:eastAsia="en-US"/>
        </w:rPr>
      </w:pPr>
      <w:r w:rsidRPr="00DB1117">
        <w:rPr>
          <w:rFonts w:eastAsia="Calibri"/>
          <w:szCs w:val="24"/>
          <w:lang w:val="fr-FR"/>
        </w:rPr>
        <w:br w:type="page"/>
      </w:r>
    </w:p>
    <w:p w14:paraId="5C98CF28" w14:textId="519C3431" w:rsidR="00F516BC" w:rsidRPr="00DB1117" w:rsidRDefault="00F516BC" w:rsidP="00DB1117">
      <w:pPr>
        <w:pStyle w:val="Titre1"/>
        <w:spacing w:line="276" w:lineRule="auto"/>
        <w:jc w:val="both"/>
        <w:rPr>
          <w:rFonts w:eastAsia="Calibri"/>
          <w:szCs w:val="24"/>
          <w:lang w:val="fr-FR"/>
        </w:rPr>
      </w:pPr>
      <w:bookmarkStart w:id="1" w:name="_Toc124153299"/>
      <w:r w:rsidRPr="00DB1117">
        <w:rPr>
          <w:rFonts w:eastAsia="Calibri"/>
          <w:szCs w:val="24"/>
          <w:lang w:val="fr-FR"/>
        </w:rPr>
        <w:lastRenderedPageBreak/>
        <w:t xml:space="preserve">ARTICLE I.1 – </w:t>
      </w:r>
      <w:r w:rsidR="0042532A" w:rsidRPr="00DB1117">
        <w:rPr>
          <w:rFonts w:eastAsia="Calibri"/>
          <w:szCs w:val="24"/>
          <w:lang w:val="fr-FR"/>
        </w:rPr>
        <w:t>OBJET DE LA CONVENTION-CADRE – OCTROI D</w:t>
      </w:r>
      <w:r w:rsidR="00EF36DB" w:rsidRPr="00DB1117">
        <w:rPr>
          <w:rFonts w:eastAsia="Calibri"/>
          <w:szCs w:val="24"/>
          <w:lang w:val="fr-FR"/>
        </w:rPr>
        <w:t>’UNE D’UN</w:t>
      </w:r>
      <w:r w:rsidR="00691F68" w:rsidRPr="00DB1117">
        <w:rPr>
          <w:rFonts w:eastAsia="Calibri"/>
          <w:szCs w:val="24"/>
          <w:lang w:val="fr-FR"/>
        </w:rPr>
        <w:t xml:space="preserve"> LABEL </w:t>
      </w:r>
      <w:r w:rsidR="00704C1A" w:rsidRPr="00DB1117">
        <w:rPr>
          <w:rFonts w:eastAsia="Calibri"/>
          <w:szCs w:val="24"/>
          <w:lang w:val="fr-FR"/>
        </w:rPr>
        <w:t>QUALITE</w:t>
      </w:r>
      <w:r w:rsidR="005900F4" w:rsidRPr="00DB1117">
        <w:rPr>
          <w:rFonts w:eastAsia="Calibri"/>
          <w:szCs w:val="24"/>
          <w:lang w:val="fr-FR"/>
        </w:rPr>
        <w:t xml:space="preserve"> SUR LE CORPS EUROPEEN DE SOLIDARITE</w:t>
      </w:r>
      <w:bookmarkEnd w:id="1"/>
    </w:p>
    <w:p w14:paraId="6D500E5D" w14:textId="57446171" w:rsidR="00F516BC" w:rsidRPr="00DB1117" w:rsidRDefault="00F516BC" w:rsidP="00DB1117">
      <w:pPr>
        <w:pStyle w:val="Heading3contract"/>
        <w:spacing w:line="276" w:lineRule="auto"/>
        <w:rPr>
          <w:rFonts w:eastAsia="Calibri"/>
          <w:lang w:val="fr-FR"/>
        </w:rPr>
      </w:pPr>
      <w:r w:rsidRPr="00DB1117">
        <w:rPr>
          <w:rFonts w:eastAsia="Calibri"/>
          <w:lang w:val="fr-FR"/>
        </w:rPr>
        <w:t>I.1.1</w:t>
      </w:r>
      <w:r w:rsidRPr="00DB1117">
        <w:rPr>
          <w:rFonts w:eastAsia="Calibri"/>
          <w:lang w:val="fr-FR"/>
        </w:rPr>
        <w:tab/>
      </w:r>
      <w:r w:rsidR="0042532A" w:rsidRPr="00DB1117">
        <w:rPr>
          <w:rFonts w:eastAsia="Calibri"/>
          <w:lang w:val="fr-FR"/>
        </w:rPr>
        <w:t>Objet de la convention</w:t>
      </w:r>
      <w:r w:rsidR="005900F4" w:rsidRPr="00DB1117">
        <w:rPr>
          <w:rFonts w:eastAsia="Calibri"/>
          <w:lang w:val="fr-FR"/>
        </w:rPr>
        <w:t xml:space="preserve"> </w:t>
      </w:r>
    </w:p>
    <w:p w14:paraId="33440803" w14:textId="77777777" w:rsidR="00F516BC" w:rsidRPr="00DB1117" w:rsidRDefault="00F516BC" w:rsidP="00DB1117">
      <w:pPr>
        <w:spacing w:line="276" w:lineRule="auto"/>
        <w:rPr>
          <w:rFonts w:eastAsia="Calibri"/>
          <w:szCs w:val="24"/>
          <w:lang w:val="fr-FR" w:eastAsia="en-US"/>
        </w:rPr>
      </w:pPr>
    </w:p>
    <w:p w14:paraId="53F4293D" w14:textId="3D008250" w:rsidR="00F516BC" w:rsidRPr="00DB1117" w:rsidRDefault="00F516BC" w:rsidP="00DB1117">
      <w:pPr>
        <w:spacing w:line="276" w:lineRule="auto"/>
        <w:ind w:left="709" w:hanging="709"/>
        <w:jc w:val="both"/>
        <w:rPr>
          <w:snapToGrid w:val="0"/>
          <w:szCs w:val="24"/>
          <w:lang w:val="fr-FR"/>
        </w:rPr>
      </w:pPr>
      <w:r w:rsidRPr="00DB1117">
        <w:rPr>
          <w:rFonts w:eastAsia="Calibri"/>
          <w:b/>
          <w:szCs w:val="24"/>
          <w:lang w:val="fr-FR" w:eastAsia="en-US"/>
        </w:rPr>
        <w:t>I.1.1.1</w:t>
      </w:r>
      <w:r w:rsidRPr="00DB1117">
        <w:rPr>
          <w:rFonts w:eastAsia="Calibri"/>
          <w:szCs w:val="24"/>
          <w:lang w:val="fr-FR" w:eastAsia="en-US"/>
        </w:rPr>
        <w:tab/>
      </w:r>
      <w:r w:rsidR="00535C07" w:rsidRPr="00DB1117">
        <w:rPr>
          <w:rFonts w:eastAsia="Calibri"/>
          <w:szCs w:val="24"/>
          <w:lang w:val="fr-FR" w:eastAsia="en-US"/>
        </w:rPr>
        <w:t>La convention-cadre</w:t>
      </w:r>
      <w:r w:rsidR="00EF36DB" w:rsidRPr="00DB1117">
        <w:rPr>
          <w:rFonts w:eastAsia="Calibri"/>
          <w:szCs w:val="24"/>
          <w:lang w:val="fr-FR" w:eastAsia="en-US"/>
        </w:rPr>
        <w:t xml:space="preserve"> est établie dans le cadre </w:t>
      </w:r>
      <w:r w:rsidR="00691F68" w:rsidRPr="00DB1117">
        <w:rPr>
          <w:rFonts w:eastAsia="Calibri"/>
          <w:szCs w:val="24"/>
          <w:lang w:val="fr-FR" w:eastAsia="en-US"/>
        </w:rPr>
        <w:t xml:space="preserve">du label </w:t>
      </w:r>
      <w:r w:rsidR="00704C1A" w:rsidRPr="00DB1117">
        <w:rPr>
          <w:rFonts w:eastAsia="Calibri"/>
          <w:szCs w:val="24"/>
          <w:lang w:val="fr-FR" w:eastAsia="en-US"/>
        </w:rPr>
        <w:t xml:space="preserve">qualité </w:t>
      </w:r>
      <w:r w:rsidR="00EF36DB" w:rsidRPr="00DB1117">
        <w:rPr>
          <w:rFonts w:eastAsia="Calibri"/>
          <w:szCs w:val="24"/>
          <w:lang w:val="fr-FR" w:eastAsia="en-US"/>
        </w:rPr>
        <w:t>accordé</w:t>
      </w:r>
      <w:r w:rsidR="00BE3BCE" w:rsidRPr="00DB1117">
        <w:rPr>
          <w:rFonts w:eastAsia="Calibri"/>
          <w:szCs w:val="24"/>
          <w:lang w:val="fr-FR" w:eastAsia="en-US"/>
        </w:rPr>
        <w:t>e</w:t>
      </w:r>
      <w:r w:rsidR="00EF36DB" w:rsidRPr="00DB1117">
        <w:rPr>
          <w:rFonts w:eastAsia="Calibri"/>
          <w:szCs w:val="24"/>
          <w:lang w:val="fr-FR" w:eastAsia="en-US"/>
        </w:rPr>
        <w:t xml:space="preserve"> par l’Agence </w:t>
      </w:r>
      <w:r w:rsidR="00BE3BCE" w:rsidRPr="00DB1117">
        <w:rPr>
          <w:rFonts w:eastAsia="Calibri"/>
          <w:szCs w:val="24"/>
          <w:lang w:val="fr-FR" w:eastAsia="en-US"/>
        </w:rPr>
        <w:t>du service civique / Agence Erasmus + France Jeunesse &amp; Sport</w:t>
      </w:r>
      <w:r w:rsidR="00A36A66" w:rsidRPr="00DB1117">
        <w:rPr>
          <w:rFonts w:eastAsia="Calibri"/>
          <w:szCs w:val="24"/>
          <w:lang w:val="fr-FR" w:eastAsia="en-US"/>
        </w:rPr>
        <w:t xml:space="preserve"> (</w:t>
      </w:r>
      <w:r w:rsidR="00691F68" w:rsidRPr="00DB1117">
        <w:rPr>
          <w:szCs w:val="24"/>
        </w:rPr>
        <w:t xml:space="preserve">ci-après </w:t>
      </w:r>
      <w:r w:rsidR="00691F68" w:rsidRPr="00DB1117">
        <w:rPr>
          <w:rFonts w:eastAsia="Calibri"/>
          <w:szCs w:val="24"/>
          <w:lang w:val="fr-FR" w:eastAsia="en-US"/>
        </w:rPr>
        <w:t>«l’</w:t>
      </w:r>
      <w:r w:rsidR="00A36A66" w:rsidRPr="00DB1117">
        <w:rPr>
          <w:rFonts w:eastAsia="Calibri"/>
          <w:szCs w:val="24"/>
          <w:lang w:val="fr-FR" w:eastAsia="en-US"/>
        </w:rPr>
        <w:t xml:space="preserve">Agence </w:t>
      </w:r>
      <w:r w:rsidR="00195573" w:rsidRPr="00DB1117">
        <w:rPr>
          <w:rFonts w:eastAsia="Calibri"/>
          <w:szCs w:val="24"/>
          <w:lang w:val="fr-FR" w:eastAsia="en-US"/>
        </w:rPr>
        <w:t>nationale</w:t>
      </w:r>
      <w:r w:rsidR="00A36A66" w:rsidRPr="00DB1117">
        <w:rPr>
          <w:rFonts w:eastAsia="Calibri"/>
          <w:szCs w:val="24"/>
          <w:lang w:val="fr-FR" w:eastAsia="en-US"/>
        </w:rPr>
        <w:t>»)</w:t>
      </w:r>
      <w:r w:rsidR="00BE3BCE" w:rsidRPr="00DB1117">
        <w:rPr>
          <w:rFonts w:eastAsia="Calibri"/>
          <w:szCs w:val="24"/>
          <w:lang w:val="fr-FR" w:eastAsia="en-US"/>
        </w:rPr>
        <w:t xml:space="preserve"> au</w:t>
      </w:r>
      <w:r w:rsidR="00535C07" w:rsidRPr="00DB1117">
        <w:rPr>
          <w:rFonts w:eastAsia="Calibri"/>
          <w:szCs w:val="24"/>
          <w:lang w:val="fr-FR" w:eastAsia="en-US"/>
        </w:rPr>
        <w:t xml:space="preserve"> </w:t>
      </w:r>
      <w:r w:rsidR="0011542A" w:rsidRPr="00DB1117">
        <w:rPr>
          <w:rFonts w:eastAsia="Calibri"/>
          <w:szCs w:val="24"/>
          <w:lang w:val="fr-FR" w:eastAsia="en-US"/>
        </w:rPr>
        <w:t>bénéficiaire</w:t>
      </w:r>
      <w:r w:rsidR="00691F68" w:rsidRPr="00DB1117">
        <w:rPr>
          <w:rFonts w:eastAsia="Calibri"/>
          <w:szCs w:val="24"/>
          <w:lang w:val="fr-FR" w:eastAsia="en-US"/>
        </w:rPr>
        <w:t xml:space="preserve">, </w:t>
      </w:r>
      <w:r w:rsidR="00704C1A" w:rsidRPr="00DB1117">
        <w:rPr>
          <w:rFonts w:eastAsia="Calibri"/>
          <w:szCs w:val="24"/>
          <w:lang w:val="fr-FR" w:eastAsia="en-US"/>
        </w:rPr>
        <w:t xml:space="preserve">et ce </w:t>
      </w:r>
      <w:r w:rsidR="00535C07" w:rsidRPr="00DB1117">
        <w:rPr>
          <w:rFonts w:eastAsia="Calibri"/>
          <w:szCs w:val="24"/>
          <w:lang w:val="fr-FR" w:eastAsia="en-US"/>
        </w:rPr>
        <w:t xml:space="preserve">afin de contribuer </w:t>
      </w:r>
      <w:r w:rsidR="00BF3FB1" w:rsidRPr="00DB1117">
        <w:rPr>
          <w:rFonts w:eastAsia="Calibri"/>
          <w:szCs w:val="24"/>
          <w:lang w:val="fr-FR" w:eastAsia="en-US"/>
        </w:rPr>
        <w:t>aux objectifs du</w:t>
      </w:r>
      <w:r w:rsidR="00EF36DB" w:rsidRPr="00DB1117">
        <w:rPr>
          <w:rFonts w:eastAsia="Calibri"/>
          <w:szCs w:val="24"/>
          <w:lang w:val="fr-FR" w:eastAsia="en-US"/>
        </w:rPr>
        <w:t xml:space="preserve"> C</w:t>
      </w:r>
      <w:r w:rsidR="00BF3FB1" w:rsidRPr="00DB1117">
        <w:rPr>
          <w:rFonts w:eastAsia="Calibri"/>
          <w:szCs w:val="24"/>
          <w:lang w:val="fr-FR" w:eastAsia="en-US"/>
        </w:rPr>
        <w:t>orps européen</w:t>
      </w:r>
      <w:r w:rsidR="00535C07" w:rsidRPr="00DB1117">
        <w:rPr>
          <w:rFonts w:eastAsia="Calibri"/>
          <w:szCs w:val="24"/>
          <w:lang w:val="fr-FR" w:eastAsia="en-US"/>
        </w:rPr>
        <w:t xml:space="preserve"> de solidarité énoncés en préambule.</w:t>
      </w:r>
    </w:p>
    <w:p w14:paraId="58DEF44E" w14:textId="77777777" w:rsidR="00F516BC" w:rsidRPr="00DB1117" w:rsidRDefault="00F516BC" w:rsidP="00DB1117">
      <w:pPr>
        <w:spacing w:line="276" w:lineRule="auto"/>
        <w:ind w:left="709" w:hanging="709"/>
        <w:jc w:val="both"/>
        <w:rPr>
          <w:snapToGrid w:val="0"/>
          <w:szCs w:val="24"/>
          <w:lang w:val="fr-FR"/>
        </w:rPr>
      </w:pPr>
    </w:p>
    <w:p w14:paraId="770014BF" w14:textId="0B1D82D6" w:rsidR="001054E9" w:rsidRPr="00DB1117" w:rsidRDefault="00535C07" w:rsidP="00DB1117">
      <w:pPr>
        <w:spacing w:after="200" w:line="276" w:lineRule="auto"/>
        <w:ind w:left="720" w:hanging="11"/>
        <w:jc w:val="both"/>
        <w:rPr>
          <w:snapToGrid w:val="0"/>
          <w:szCs w:val="24"/>
          <w:lang w:val="fr-FR"/>
        </w:rPr>
      </w:pPr>
      <w:r w:rsidRPr="00DB1117">
        <w:rPr>
          <w:snapToGrid w:val="0"/>
          <w:szCs w:val="24"/>
          <w:lang w:val="fr-FR"/>
        </w:rPr>
        <w:t>La convention-cadre définit les droits et obligations généraux des parties dans</w:t>
      </w:r>
      <w:r w:rsidR="00EF36DB" w:rsidRPr="00DB1117">
        <w:rPr>
          <w:snapToGrid w:val="0"/>
          <w:szCs w:val="24"/>
          <w:lang w:val="fr-FR"/>
        </w:rPr>
        <w:t xml:space="preserve"> la mise en œuvre </w:t>
      </w:r>
      <w:r w:rsidR="00691F68" w:rsidRPr="00DB1117">
        <w:rPr>
          <w:snapToGrid w:val="0"/>
          <w:szCs w:val="24"/>
          <w:lang w:val="fr-FR"/>
        </w:rPr>
        <w:t xml:space="preserve">du label </w:t>
      </w:r>
      <w:r w:rsidR="00704C1A" w:rsidRPr="00DB1117">
        <w:rPr>
          <w:snapToGrid w:val="0"/>
          <w:szCs w:val="24"/>
          <w:lang w:val="fr-FR"/>
        </w:rPr>
        <w:t>qualité</w:t>
      </w:r>
      <w:r w:rsidRPr="00DB1117">
        <w:rPr>
          <w:snapToGrid w:val="0"/>
          <w:szCs w:val="24"/>
          <w:lang w:val="fr-FR"/>
        </w:rPr>
        <w:t>.</w:t>
      </w:r>
    </w:p>
    <w:p w14:paraId="2C6DF169" w14:textId="179C1089" w:rsidR="001054E9" w:rsidRPr="00DB1117" w:rsidRDefault="001054E9" w:rsidP="00DB1117">
      <w:pPr>
        <w:spacing w:after="200" w:line="276" w:lineRule="auto"/>
        <w:ind w:left="720" w:hanging="11"/>
        <w:jc w:val="both"/>
        <w:rPr>
          <w:snapToGrid w:val="0"/>
          <w:szCs w:val="24"/>
          <w:lang w:val="fr-FR"/>
        </w:rPr>
      </w:pPr>
      <w:r w:rsidRPr="00DB1117">
        <w:rPr>
          <w:snapToGrid w:val="0"/>
          <w:szCs w:val="24"/>
        </w:rPr>
        <w:t xml:space="preserve">En signant la convention, le bénéficiaire s’engage à mettre en œuvre le partenariat et les actions qui seront mis en oeuvre sous sa propre responsabilité. </w:t>
      </w:r>
    </w:p>
    <w:p w14:paraId="08F5549F" w14:textId="6D43799A" w:rsidR="00F516BC" w:rsidRPr="00DB1117" w:rsidRDefault="00F516BC" w:rsidP="00DB1117">
      <w:pPr>
        <w:spacing w:line="276" w:lineRule="auto"/>
        <w:ind w:left="709" w:hanging="709"/>
        <w:jc w:val="both"/>
        <w:rPr>
          <w:snapToGrid w:val="0"/>
          <w:szCs w:val="24"/>
          <w:lang w:val="fr-FR"/>
        </w:rPr>
      </w:pPr>
      <w:r w:rsidRPr="00DB1117">
        <w:rPr>
          <w:rFonts w:eastAsia="Calibri"/>
          <w:b/>
          <w:szCs w:val="24"/>
          <w:lang w:val="fr-FR" w:eastAsia="en-US"/>
        </w:rPr>
        <w:t>I</w:t>
      </w:r>
      <w:r w:rsidRPr="00DB1117">
        <w:rPr>
          <w:rFonts w:eastAsia="Calibri"/>
          <w:szCs w:val="24"/>
          <w:lang w:val="fr-FR" w:eastAsia="en-US"/>
        </w:rPr>
        <w:t>.</w:t>
      </w:r>
      <w:r w:rsidRPr="00DB1117">
        <w:rPr>
          <w:b/>
          <w:snapToGrid w:val="0"/>
          <w:szCs w:val="24"/>
          <w:lang w:val="fr-FR"/>
        </w:rPr>
        <w:t>1.1.2</w:t>
      </w:r>
      <w:r w:rsidRPr="00DB1117">
        <w:rPr>
          <w:snapToGrid w:val="0"/>
          <w:szCs w:val="24"/>
          <w:lang w:val="fr-FR"/>
        </w:rPr>
        <w:tab/>
      </w:r>
      <w:r w:rsidR="00535C07" w:rsidRPr="00DB1117">
        <w:rPr>
          <w:snapToGrid w:val="0"/>
          <w:szCs w:val="24"/>
          <w:lang w:val="fr-FR"/>
        </w:rPr>
        <w:t>Le partenariat doit être mis en œuvre conformém</w:t>
      </w:r>
      <w:r w:rsidR="00F938B1" w:rsidRPr="00DB1117">
        <w:rPr>
          <w:snapToGrid w:val="0"/>
          <w:szCs w:val="24"/>
          <w:lang w:val="fr-FR"/>
        </w:rPr>
        <w:t>ent au plan d’action figurant dans la demande de labellisation.</w:t>
      </w:r>
    </w:p>
    <w:p w14:paraId="46BC0970" w14:textId="77777777" w:rsidR="00BE3BCE" w:rsidRPr="00DB1117" w:rsidRDefault="00BE3BCE" w:rsidP="00DB1117">
      <w:pPr>
        <w:spacing w:line="276" w:lineRule="auto"/>
        <w:ind w:left="709" w:hanging="709"/>
        <w:jc w:val="both"/>
        <w:rPr>
          <w:snapToGrid w:val="0"/>
          <w:szCs w:val="24"/>
          <w:lang w:val="fr-FR"/>
        </w:rPr>
      </w:pPr>
    </w:p>
    <w:p w14:paraId="36C2F7F0" w14:textId="4DB2BF53" w:rsidR="00F516BC" w:rsidRPr="00DB1117" w:rsidRDefault="00F516BC" w:rsidP="00DB1117">
      <w:pPr>
        <w:spacing w:line="276" w:lineRule="auto"/>
        <w:ind w:left="709" w:hanging="709"/>
        <w:jc w:val="both"/>
        <w:rPr>
          <w:iCs/>
          <w:snapToGrid w:val="0"/>
          <w:szCs w:val="24"/>
          <w:lang w:val="fr-FR"/>
        </w:rPr>
      </w:pPr>
      <w:r w:rsidRPr="00DB1117">
        <w:rPr>
          <w:b/>
          <w:snapToGrid w:val="0"/>
          <w:szCs w:val="24"/>
          <w:lang w:val="fr-FR"/>
        </w:rPr>
        <w:t>I.1.1.3</w:t>
      </w:r>
      <w:r w:rsidRPr="00DB1117">
        <w:rPr>
          <w:snapToGrid w:val="0"/>
          <w:szCs w:val="24"/>
          <w:lang w:val="fr-FR"/>
        </w:rPr>
        <w:tab/>
      </w:r>
      <w:r w:rsidR="00535C07" w:rsidRPr="00DB1117">
        <w:rPr>
          <w:snapToGrid w:val="0"/>
          <w:szCs w:val="24"/>
          <w:lang w:val="fr-FR"/>
        </w:rPr>
        <w:t xml:space="preserve">Aux fins de la mise en œuvre </w:t>
      </w:r>
      <w:r w:rsidR="00704C1A" w:rsidRPr="00DB1117">
        <w:rPr>
          <w:snapToGrid w:val="0"/>
          <w:szCs w:val="24"/>
          <w:lang w:val="fr-FR"/>
        </w:rPr>
        <w:t>des actions</w:t>
      </w:r>
      <w:r w:rsidR="00535C07" w:rsidRPr="00DB1117">
        <w:rPr>
          <w:snapToGrid w:val="0"/>
          <w:szCs w:val="24"/>
          <w:lang w:val="fr-FR"/>
        </w:rPr>
        <w:t xml:space="preserve">, </w:t>
      </w:r>
      <w:r w:rsidR="0059400D" w:rsidRPr="00DB1117">
        <w:rPr>
          <w:snapToGrid w:val="0"/>
          <w:szCs w:val="24"/>
          <w:lang w:val="fr-FR"/>
        </w:rPr>
        <w:t xml:space="preserve">l’Agence </w:t>
      </w:r>
      <w:r w:rsidR="00195573" w:rsidRPr="00DB1117">
        <w:rPr>
          <w:snapToGrid w:val="0"/>
          <w:szCs w:val="24"/>
          <w:lang w:val="fr-FR"/>
        </w:rPr>
        <w:t xml:space="preserve">nationale </w:t>
      </w:r>
      <w:r w:rsidR="00535C07" w:rsidRPr="00DB1117">
        <w:rPr>
          <w:snapToGrid w:val="0"/>
          <w:szCs w:val="24"/>
          <w:lang w:val="fr-FR"/>
        </w:rPr>
        <w:t xml:space="preserve">peut octroyer au </w:t>
      </w:r>
      <w:r w:rsidR="001F2A35" w:rsidRPr="00DB1117">
        <w:rPr>
          <w:snapToGrid w:val="0"/>
          <w:szCs w:val="24"/>
          <w:lang w:val="fr-FR"/>
        </w:rPr>
        <w:t>bénéficiaire</w:t>
      </w:r>
      <w:r w:rsidR="00BE3BCE" w:rsidRPr="00DB1117">
        <w:rPr>
          <w:snapToGrid w:val="0"/>
          <w:szCs w:val="24"/>
          <w:lang w:val="fr-FR"/>
        </w:rPr>
        <w:t xml:space="preserve"> des </w:t>
      </w:r>
      <w:r w:rsidR="00283DE6" w:rsidRPr="00DB1117">
        <w:rPr>
          <w:snapToGrid w:val="0"/>
          <w:szCs w:val="24"/>
          <w:lang w:val="fr-FR"/>
        </w:rPr>
        <w:t>subvention</w:t>
      </w:r>
      <w:r w:rsidR="00BE3BCE" w:rsidRPr="00DB1117">
        <w:rPr>
          <w:snapToGrid w:val="0"/>
          <w:szCs w:val="24"/>
          <w:lang w:val="fr-FR"/>
        </w:rPr>
        <w:t xml:space="preserve">s dans les conditions défines dans les conventions de </w:t>
      </w:r>
      <w:r w:rsidR="00DD4F49" w:rsidRPr="00DB1117">
        <w:rPr>
          <w:szCs w:val="24"/>
          <w:lang w:val="fr-FR"/>
        </w:rPr>
        <w:t>subvention</w:t>
      </w:r>
      <w:r w:rsidR="00BE3BCE" w:rsidRPr="00DB1117">
        <w:rPr>
          <w:snapToGrid w:val="0"/>
          <w:szCs w:val="24"/>
          <w:lang w:val="fr-FR"/>
        </w:rPr>
        <w:t xml:space="preserve">. </w:t>
      </w:r>
    </w:p>
    <w:p w14:paraId="70AE7B64" w14:textId="77777777" w:rsidR="00F516BC" w:rsidRPr="00DB1117" w:rsidRDefault="00F516BC" w:rsidP="00DB1117">
      <w:pPr>
        <w:spacing w:line="276" w:lineRule="auto"/>
        <w:ind w:left="709" w:hanging="709"/>
        <w:jc w:val="both"/>
        <w:rPr>
          <w:i/>
          <w:iCs/>
          <w:snapToGrid w:val="0"/>
          <w:szCs w:val="24"/>
          <w:lang w:val="fr-FR"/>
        </w:rPr>
      </w:pPr>
    </w:p>
    <w:p w14:paraId="70C096EC" w14:textId="2798AB1B" w:rsidR="00F516BC" w:rsidRPr="00DB1117" w:rsidRDefault="00535C07" w:rsidP="00DB1117">
      <w:pPr>
        <w:spacing w:line="276" w:lineRule="auto"/>
        <w:ind w:left="709"/>
        <w:jc w:val="both"/>
        <w:rPr>
          <w:snapToGrid w:val="0"/>
          <w:szCs w:val="24"/>
          <w:lang w:val="fr-FR"/>
        </w:rPr>
      </w:pPr>
      <w:r w:rsidRPr="00DB1117">
        <w:rPr>
          <w:snapToGrid w:val="0"/>
          <w:szCs w:val="24"/>
          <w:lang w:val="fr-FR"/>
        </w:rPr>
        <w:t>La conven</w:t>
      </w:r>
      <w:r w:rsidR="0059400D" w:rsidRPr="00DB1117">
        <w:rPr>
          <w:snapToGrid w:val="0"/>
          <w:szCs w:val="24"/>
          <w:lang w:val="fr-FR"/>
        </w:rPr>
        <w:t>tion</w:t>
      </w:r>
      <w:r w:rsidR="00C6010A" w:rsidRPr="00DB1117">
        <w:rPr>
          <w:snapToGrid w:val="0"/>
          <w:szCs w:val="24"/>
          <w:lang w:val="fr-FR"/>
        </w:rPr>
        <w:t xml:space="preserve">-cadre </w:t>
      </w:r>
      <w:r w:rsidR="0059400D" w:rsidRPr="00DB1117">
        <w:rPr>
          <w:snapToGrid w:val="0"/>
          <w:szCs w:val="24"/>
          <w:lang w:val="fr-FR"/>
        </w:rPr>
        <w:t>s’applique à tout</w:t>
      </w:r>
      <w:r w:rsidR="00195573" w:rsidRPr="00DB1117">
        <w:rPr>
          <w:snapToGrid w:val="0"/>
          <w:szCs w:val="24"/>
          <w:lang w:val="fr-FR"/>
        </w:rPr>
        <w:t>e</w:t>
      </w:r>
      <w:r w:rsidR="0059400D" w:rsidRPr="00DB1117">
        <w:rPr>
          <w:snapToGrid w:val="0"/>
          <w:szCs w:val="24"/>
          <w:lang w:val="fr-FR"/>
        </w:rPr>
        <w:t xml:space="preserve"> </w:t>
      </w:r>
      <w:r w:rsidR="00283DE6" w:rsidRPr="00DB1117">
        <w:rPr>
          <w:snapToGrid w:val="0"/>
          <w:szCs w:val="24"/>
          <w:lang w:val="fr-FR"/>
        </w:rPr>
        <w:t xml:space="preserve">subvention </w:t>
      </w:r>
      <w:r w:rsidR="0059400D" w:rsidRPr="00DB1117">
        <w:rPr>
          <w:snapToGrid w:val="0"/>
          <w:szCs w:val="24"/>
          <w:lang w:val="fr-FR"/>
        </w:rPr>
        <w:t>octro</w:t>
      </w:r>
      <w:r w:rsidR="00704C1A" w:rsidRPr="00DB1117">
        <w:rPr>
          <w:snapToGrid w:val="0"/>
          <w:szCs w:val="24"/>
          <w:lang w:val="fr-FR"/>
        </w:rPr>
        <w:t>yé</w:t>
      </w:r>
      <w:r w:rsidR="00283DE6" w:rsidRPr="00DB1117">
        <w:rPr>
          <w:snapToGrid w:val="0"/>
          <w:szCs w:val="24"/>
          <w:lang w:val="fr-FR"/>
        </w:rPr>
        <w:t>e</w:t>
      </w:r>
      <w:r w:rsidR="00704C1A" w:rsidRPr="00DB1117">
        <w:rPr>
          <w:snapToGrid w:val="0"/>
          <w:szCs w:val="24"/>
          <w:lang w:val="fr-FR"/>
        </w:rPr>
        <w:t xml:space="preserve"> en vue de la mise en œuvre des actions</w:t>
      </w:r>
      <w:r w:rsidR="0059400D" w:rsidRPr="00DB1117">
        <w:rPr>
          <w:snapToGrid w:val="0"/>
          <w:szCs w:val="24"/>
          <w:lang w:val="fr-FR"/>
        </w:rPr>
        <w:t xml:space="preserve"> </w:t>
      </w:r>
      <w:r w:rsidR="00F439C3" w:rsidRPr="00DB1117">
        <w:rPr>
          <w:snapToGrid w:val="0"/>
          <w:szCs w:val="24"/>
          <w:lang w:val="fr-FR"/>
        </w:rPr>
        <w:t xml:space="preserve">et aux conventions </w:t>
      </w:r>
      <w:r w:rsidR="0059400D" w:rsidRPr="00DB1117">
        <w:rPr>
          <w:snapToGrid w:val="0"/>
          <w:szCs w:val="24"/>
          <w:lang w:val="fr-FR"/>
        </w:rPr>
        <w:t xml:space="preserve">de </w:t>
      </w:r>
      <w:r w:rsidR="00DD4F49" w:rsidRPr="00DB1117">
        <w:rPr>
          <w:szCs w:val="24"/>
          <w:lang w:val="fr-FR"/>
        </w:rPr>
        <w:t>subvention</w:t>
      </w:r>
      <w:r w:rsidRPr="00DB1117">
        <w:rPr>
          <w:snapToGrid w:val="0"/>
          <w:szCs w:val="24"/>
          <w:lang w:val="fr-FR"/>
        </w:rPr>
        <w:t xml:space="preserve"> </w:t>
      </w:r>
      <w:r w:rsidR="0059400D" w:rsidRPr="00DB1117">
        <w:rPr>
          <w:snapToGrid w:val="0"/>
          <w:szCs w:val="24"/>
          <w:lang w:val="fr-FR"/>
        </w:rPr>
        <w:t xml:space="preserve">correspondantes </w:t>
      </w:r>
      <w:r w:rsidR="00BF3FB1" w:rsidRPr="00DB1117">
        <w:rPr>
          <w:snapToGrid w:val="0"/>
          <w:szCs w:val="24"/>
          <w:lang w:val="fr-FR"/>
        </w:rPr>
        <w:t>établies</w:t>
      </w:r>
      <w:r w:rsidRPr="00DB1117">
        <w:rPr>
          <w:snapToGrid w:val="0"/>
          <w:szCs w:val="24"/>
          <w:lang w:val="fr-FR"/>
        </w:rPr>
        <w:t xml:space="preserve"> entre les parties. </w:t>
      </w:r>
    </w:p>
    <w:p w14:paraId="276AD5A5" w14:textId="77777777" w:rsidR="00F516BC" w:rsidRPr="00DB1117" w:rsidRDefault="00F516BC" w:rsidP="00DB1117">
      <w:pPr>
        <w:spacing w:line="276" w:lineRule="auto"/>
        <w:ind w:left="709" w:hanging="709"/>
        <w:jc w:val="both"/>
        <w:rPr>
          <w:snapToGrid w:val="0"/>
          <w:szCs w:val="24"/>
          <w:lang w:val="fr-FR"/>
        </w:rPr>
      </w:pPr>
    </w:p>
    <w:p w14:paraId="4892E2CC" w14:textId="5A13ED00" w:rsidR="00F516BC" w:rsidRPr="00DB1117" w:rsidRDefault="00535C07" w:rsidP="00DB1117">
      <w:pPr>
        <w:spacing w:line="276" w:lineRule="auto"/>
        <w:ind w:left="709"/>
        <w:jc w:val="both"/>
        <w:rPr>
          <w:snapToGrid w:val="0"/>
          <w:szCs w:val="24"/>
          <w:lang w:val="fr-FR"/>
        </w:rPr>
      </w:pPr>
      <w:r w:rsidRPr="00DB1117">
        <w:rPr>
          <w:snapToGrid w:val="0"/>
          <w:szCs w:val="24"/>
          <w:lang w:val="fr-FR"/>
        </w:rPr>
        <w:t>L</w:t>
      </w:r>
      <w:r w:rsidR="00195573" w:rsidRPr="00DB1117">
        <w:rPr>
          <w:snapToGrid w:val="0"/>
          <w:szCs w:val="24"/>
          <w:lang w:val="fr-FR"/>
        </w:rPr>
        <w:t>’octroi de</w:t>
      </w:r>
      <w:r w:rsidR="007E5734" w:rsidRPr="00DB1117">
        <w:rPr>
          <w:snapToGrid w:val="0"/>
          <w:szCs w:val="24"/>
          <w:lang w:val="fr-FR"/>
        </w:rPr>
        <w:t xml:space="preserve"> la</w:t>
      </w:r>
      <w:r w:rsidR="00195573" w:rsidRPr="00DB1117">
        <w:rPr>
          <w:snapToGrid w:val="0"/>
          <w:szCs w:val="24"/>
          <w:lang w:val="fr-FR"/>
        </w:rPr>
        <w:t xml:space="preserve"> labellisation </w:t>
      </w:r>
      <w:r w:rsidRPr="00DB1117">
        <w:rPr>
          <w:snapToGrid w:val="0"/>
          <w:szCs w:val="24"/>
          <w:lang w:val="fr-FR"/>
        </w:rPr>
        <w:t xml:space="preserve">entraîne </w:t>
      </w:r>
      <w:r w:rsidR="00195573" w:rsidRPr="00DB1117">
        <w:rPr>
          <w:snapToGrid w:val="0"/>
          <w:szCs w:val="24"/>
          <w:lang w:val="fr-FR"/>
        </w:rPr>
        <w:t xml:space="preserve">une </w:t>
      </w:r>
      <w:r w:rsidR="0059400D" w:rsidRPr="00DB1117">
        <w:rPr>
          <w:snapToGrid w:val="0"/>
          <w:szCs w:val="24"/>
          <w:lang w:val="fr-FR"/>
        </w:rPr>
        <w:t>obligation de la part de l’Agence</w:t>
      </w:r>
      <w:r w:rsidR="005C37CE" w:rsidRPr="00DB1117">
        <w:rPr>
          <w:snapToGrid w:val="0"/>
          <w:szCs w:val="24"/>
          <w:lang w:val="fr-FR"/>
        </w:rPr>
        <w:t xml:space="preserve"> nationale</w:t>
      </w:r>
      <w:r w:rsidR="0059400D" w:rsidRPr="00DB1117">
        <w:rPr>
          <w:snapToGrid w:val="0"/>
          <w:szCs w:val="24"/>
          <w:lang w:val="fr-FR"/>
        </w:rPr>
        <w:t xml:space="preserve"> </w:t>
      </w:r>
      <w:r w:rsidR="00195573" w:rsidRPr="00DB1117">
        <w:rPr>
          <w:snapToGrid w:val="0"/>
          <w:szCs w:val="24"/>
          <w:lang w:val="fr-FR"/>
        </w:rPr>
        <w:t>d’accorder</w:t>
      </w:r>
      <w:r w:rsidRPr="00DB1117">
        <w:rPr>
          <w:snapToGrid w:val="0"/>
          <w:szCs w:val="24"/>
          <w:lang w:val="fr-FR"/>
        </w:rPr>
        <w:t xml:space="preserve"> </w:t>
      </w:r>
      <w:r w:rsidR="00195573" w:rsidRPr="00DB1117">
        <w:rPr>
          <w:snapToGrid w:val="0"/>
          <w:szCs w:val="24"/>
          <w:lang w:val="fr-FR"/>
        </w:rPr>
        <w:t>une subvention dès lors que le b</w:t>
      </w:r>
      <w:r w:rsidR="00EA54DF" w:rsidRPr="00DB1117">
        <w:rPr>
          <w:snapToGrid w:val="0"/>
          <w:szCs w:val="24"/>
          <w:lang w:val="fr-FR"/>
        </w:rPr>
        <w:t>é</w:t>
      </w:r>
      <w:r w:rsidR="00195573" w:rsidRPr="00DB1117">
        <w:rPr>
          <w:snapToGrid w:val="0"/>
          <w:szCs w:val="24"/>
          <w:lang w:val="fr-FR"/>
        </w:rPr>
        <w:t>n</w:t>
      </w:r>
      <w:r w:rsidR="00EA54DF" w:rsidRPr="00DB1117">
        <w:rPr>
          <w:snapToGrid w:val="0"/>
          <w:szCs w:val="24"/>
          <w:lang w:val="fr-FR"/>
        </w:rPr>
        <w:t>é</w:t>
      </w:r>
      <w:r w:rsidR="00195573" w:rsidRPr="00DB1117">
        <w:rPr>
          <w:snapToGrid w:val="0"/>
          <w:szCs w:val="24"/>
          <w:lang w:val="fr-FR"/>
        </w:rPr>
        <w:t>ficiaire a d</w:t>
      </w:r>
      <w:r w:rsidR="00EA54DF" w:rsidRPr="00DB1117">
        <w:rPr>
          <w:snapToGrid w:val="0"/>
          <w:szCs w:val="24"/>
          <w:lang w:val="fr-FR"/>
        </w:rPr>
        <w:t>é</w:t>
      </w:r>
      <w:r w:rsidR="00195573" w:rsidRPr="00DB1117">
        <w:rPr>
          <w:snapToGrid w:val="0"/>
          <w:szCs w:val="24"/>
          <w:lang w:val="fr-FR"/>
        </w:rPr>
        <w:t>posé une demande de financement annuel dont le montant minimum est d</w:t>
      </w:r>
      <w:r w:rsidR="00EA54DF" w:rsidRPr="00DB1117">
        <w:rPr>
          <w:snapToGrid w:val="0"/>
          <w:szCs w:val="24"/>
          <w:lang w:val="fr-FR"/>
        </w:rPr>
        <w:t>é</w:t>
      </w:r>
      <w:r w:rsidR="00195573" w:rsidRPr="00DB1117">
        <w:rPr>
          <w:snapToGrid w:val="0"/>
          <w:szCs w:val="24"/>
          <w:lang w:val="fr-FR"/>
        </w:rPr>
        <w:t>fini en début d’année civile.</w:t>
      </w:r>
    </w:p>
    <w:p w14:paraId="199512D8" w14:textId="1FDB8651" w:rsidR="00F516BC" w:rsidRPr="00DB1117" w:rsidRDefault="00F516BC" w:rsidP="00DB1117">
      <w:pPr>
        <w:spacing w:line="276" w:lineRule="auto"/>
        <w:jc w:val="both"/>
        <w:rPr>
          <w:i/>
          <w:iCs/>
          <w:snapToGrid w:val="0"/>
          <w:szCs w:val="24"/>
          <w:lang w:val="fr-FR"/>
        </w:rPr>
      </w:pPr>
    </w:p>
    <w:p w14:paraId="0700B56D" w14:textId="55958D57" w:rsidR="00F516BC" w:rsidRPr="00DB1117" w:rsidRDefault="00F516BC" w:rsidP="00DB1117">
      <w:pPr>
        <w:pStyle w:val="Heading3contract"/>
        <w:spacing w:after="240" w:line="276" w:lineRule="auto"/>
        <w:rPr>
          <w:snapToGrid w:val="0"/>
          <w:lang w:val="fr-FR"/>
        </w:rPr>
      </w:pPr>
      <w:r w:rsidRPr="00DB1117">
        <w:rPr>
          <w:snapToGrid w:val="0"/>
          <w:lang w:val="fr-FR"/>
        </w:rPr>
        <w:t>I.1.2</w:t>
      </w:r>
      <w:r w:rsidRPr="00DB1117">
        <w:rPr>
          <w:snapToGrid w:val="0"/>
          <w:lang w:val="fr-FR"/>
        </w:rPr>
        <w:tab/>
      </w:r>
      <w:r w:rsidR="00B82A96" w:rsidRPr="00DB1117">
        <w:rPr>
          <w:snapToGrid w:val="0"/>
          <w:lang w:val="fr-FR"/>
        </w:rPr>
        <w:t xml:space="preserve">Procédure d’octroi des </w:t>
      </w:r>
      <w:r w:rsidR="00946A35" w:rsidRPr="00DB1117">
        <w:rPr>
          <w:snapToGrid w:val="0"/>
          <w:lang w:val="fr-FR"/>
        </w:rPr>
        <w:t>subventions</w:t>
      </w:r>
    </w:p>
    <w:p w14:paraId="4AADCAE8" w14:textId="158515DF" w:rsidR="00687F06" w:rsidRPr="00DB1117" w:rsidRDefault="008743E7" w:rsidP="00DB1117">
      <w:pPr>
        <w:spacing w:after="240" w:line="276" w:lineRule="auto"/>
        <w:jc w:val="both"/>
        <w:rPr>
          <w:iCs/>
          <w:snapToGrid w:val="0"/>
          <w:szCs w:val="24"/>
          <w:lang w:val="fr-FR"/>
        </w:rPr>
      </w:pPr>
      <w:r w:rsidRPr="00DB1117">
        <w:rPr>
          <w:snapToGrid w:val="0"/>
          <w:szCs w:val="24"/>
          <w:lang w:val="fr-FR"/>
        </w:rPr>
        <w:t xml:space="preserve">Le bénéficiaire </w:t>
      </w:r>
      <w:r w:rsidR="00195573" w:rsidRPr="00DB1117">
        <w:rPr>
          <w:snapToGrid w:val="0"/>
          <w:szCs w:val="24"/>
          <w:lang w:val="fr-FR"/>
        </w:rPr>
        <w:t xml:space="preserve">doit </w:t>
      </w:r>
      <w:r w:rsidRPr="00DB1117">
        <w:rPr>
          <w:snapToGrid w:val="0"/>
          <w:szCs w:val="24"/>
          <w:lang w:val="fr-FR"/>
        </w:rPr>
        <w:t>formuler une demande</w:t>
      </w:r>
      <w:r w:rsidR="00143071" w:rsidRPr="00DB1117">
        <w:rPr>
          <w:snapToGrid w:val="0"/>
          <w:szCs w:val="24"/>
          <w:lang w:val="fr-FR"/>
        </w:rPr>
        <w:t xml:space="preserve"> de </w:t>
      </w:r>
      <w:r w:rsidR="00946A35" w:rsidRPr="00DB1117">
        <w:rPr>
          <w:snapToGrid w:val="0"/>
          <w:szCs w:val="24"/>
          <w:lang w:val="fr-FR"/>
        </w:rPr>
        <w:t>subvention</w:t>
      </w:r>
      <w:r w:rsidRPr="00DB1117">
        <w:rPr>
          <w:snapToGrid w:val="0"/>
          <w:szCs w:val="24"/>
          <w:lang w:val="fr-FR"/>
        </w:rPr>
        <w:t xml:space="preserve"> dans le cadre des appels à financements organisé</w:t>
      </w:r>
      <w:r w:rsidR="00195573" w:rsidRPr="00DB1117">
        <w:rPr>
          <w:snapToGrid w:val="0"/>
          <w:szCs w:val="24"/>
          <w:lang w:val="fr-FR"/>
        </w:rPr>
        <w:t>s</w:t>
      </w:r>
      <w:r w:rsidRPr="00DB1117">
        <w:rPr>
          <w:snapToGrid w:val="0"/>
          <w:szCs w:val="24"/>
          <w:lang w:val="fr-FR"/>
        </w:rPr>
        <w:t xml:space="preserve"> par la Commission européenne </w:t>
      </w:r>
      <w:r w:rsidR="00143071" w:rsidRPr="00DB1117">
        <w:rPr>
          <w:iCs/>
          <w:snapToGrid w:val="0"/>
          <w:szCs w:val="24"/>
          <w:lang w:val="fr-FR"/>
        </w:rPr>
        <w:t>pour l</w:t>
      </w:r>
      <w:r w:rsidR="00B82A96" w:rsidRPr="00DB1117">
        <w:rPr>
          <w:iCs/>
          <w:snapToGrid w:val="0"/>
          <w:szCs w:val="24"/>
          <w:lang w:val="fr-FR"/>
        </w:rPr>
        <w:t xml:space="preserve">es </w:t>
      </w:r>
      <w:r w:rsidR="00BA442E" w:rsidRPr="00DB1117">
        <w:rPr>
          <w:iCs/>
          <w:snapToGrid w:val="0"/>
          <w:szCs w:val="24"/>
          <w:lang w:val="fr-FR"/>
        </w:rPr>
        <w:t xml:space="preserve">actions </w:t>
      </w:r>
      <w:r w:rsidR="00B82A96" w:rsidRPr="00DB1117">
        <w:rPr>
          <w:iCs/>
          <w:snapToGrid w:val="0"/>
          <w:szCs w:val="24"/>
          <w:lang w:val="fr-FR"/>
        </w:rPr>
        <w:t xml:space="preserve">de volontariat s’inscrivant dans le cadre du plan d’action présenté </w:t>
      </w:r>
      <w:r w:rsidR="00F938B1" w:rsidRPr="00DB1117">
        <w:rPr>
          <w:iCs/>
          <w:snapToGrid w:val="0"/>
          <w:szCs w:val="24"/>
          <w:lang w:val="fr-FR"/>
        </w:rPr>
        <w:t xml:space="preserve">dans </w:t>
      </w:r>
      <w:r w:rsidR="00F938B1" w:rsidRPr="00DB1117">
        <w:rPr>
          <w:snapToGrid w:val="0"/>
          <w:szCs w:val="24"/>
          <w:lang w:val="fr-FR"/>
        </w:rPr>
        <w:t>la demande de labellisation</w:t>
      </w:r>
      <w:r w:rsidR="00B82A96" w:rsidRPr="00DB1117">
        <w:rPr>
          <w:iCs/>
          <w:snapToGrid w:val="0"/>
          <w:szCs w:val="24"/>
          <w:lang w:val="fr-FR"/>
        </w:rPr>
        <w:t xml:space="preserve">. Cette consultation </w:t>
      </w:r>
      <w:r w:rsidR="00021811" w:rsidRPr="00DB1117">
        <w:rPr>
          <w:iCs/>
          <w:snapToGrid w:val="0"/>
          <w:szCs w:val="24"/>
          <w:lang w:val="fr-FR"/>
        </w:rPr>
        <w:t>se déroule</w:t>
      </w:r>
      <w:r w:rsidR="00B82A96" w:rsidRPr="00DB1117">
        <w:rPr>
          <w:iCs/>
          <w:snapToGrid w:val="0"/>
          <w:szCs w:val="24"/>
          <w:lang w:val="fr-FR"/>
        </w:rPr>
        <w:t xml:space="preserve"> sur la base d’un appel à </w:t>
      </w:r>
      <w:r w:rsidRPr="00DB1117">
        <w:rPr>
          <w:iCs/>
          <w:snapToGrid w:val="0"/>
          <w:szCs w:val="24"/>
          <w:lang w:val="fr-FR"/>
        </w:rPr>
        <w:t>financement</w:t>
      </w:r>
      <w:r w:rsidR="00B82A96" w:rsidRPr="00DB1117">
        <w:rPr>
          <w:iCs/>
          <w:snapToGrid w:val="0"/>
          <w:szCs w:val="24"/>
          <w:lang w:val="fr-FR"/>
        </w:rPr>
        <w:t xml:space="preserve"> ouvert à tous les candidats </w:t>
      </w:r>
      <w:r w:rsidRPr="00DB1117">
        <w:rPr>
          <w:iCs/>
          <w:snapToGrid w:val="0"/>
          <w:szCs w:val="24"/>
          <w:lang w:val="fr-FR"/>
        </w:rPr>
        <w:t>ayant été lab</w:t>
      </w:r>
      <w:r w:rsidR="00586BCB" w:rsidRPr="00DB1117">
        <w:rPr>
          <w:iCs/>
          <w:snapToGrid w:val="0"/>
          <w:szCs w:val="24"/>
          <w:lang w:val="fr-FR"/>
        </w:rPr>
        <w:t>e</w:t>
      </w:r>
      <w:r w:rsidRPr="00DB1117">
        <w:rPr>
          <w:iCs/>
          <w:snapToGrid w:val="0"/>
          <w:szCs w:val="24"/>
          <w:lang w:val="fr-FR"/>
        </w:rPr>
        <w:t>llisés</w:t>
      </w:r>
      <w:r w:rsidR="00195573" w:rsidRPr="00DB1117">
        <w:rPr>
          <w:iCs/>
          <w:snapToGrid w:val="0"/>
          <w:szCs w:val="24"/>
          <w:lang w:val="fr-FR"/>
        </w:rPr>
        <w:t xml:space="preserve"> au préalable</w:t>
      </w:r>
      <w:r w:rsidR="00B82A96" w:rsidRPr="00DB1117">
        <w:rPr>
          <w:iCs/>
          <w:snapToGrid w:val="0"/>
          <w:szCs w:val="24"/>
          <w:lang w:val="fr-FR"/>
        </w:rPr>
        <w:t xml:space="preserve">. </w:t>
      </w:r>
    </w:p>
    <w:p w14:paraId="5A1AFB43" w14:textId="49ADB944" w:rsidR="001345A8" w:rsidRPr="00DB1117" w:rsidRDefault="00B82A96" w:rsidP="00DB1117">
      <w:pPr>
        <w:spacing w:after="240" w:line="276" w:lineRule="auto"/>
        <w:jc w:val="both"/>
        <w:rPr>
          <w:iCs/>
          <w:snapToGrid w:val="0"/>
          <w:szCs w:val="24"/>
          <w:lang w:val="fr-FR"/>
        </w:rPr>
      </w:pPr>
      <w:r w:rsidRPr="00DB1117">
        <w:rPr>
          <w:iCs/>
          <w:snapToGrid w:val="0"/>
          <w:szCs w:val="24"/>
          <w:lang w:val="fr-FR"/>
        </w:rPr>
        <w:t xml:space="preserve">L’appel à </w:t>
      </w:r>
      <w:r w:rsidR="008743E7" w:rsidRPr="00DB1117">
        <w:rPr>
          <w:iCs/>
          <w:snapToGrid w:val="0"/>
          <w:szCs w:val="24"/>
          <w:lang w:val="fr-FR"/>
        </w:rPr>
        <w:t>financement</w:t>
      </w:r>
      <w:r w:rsidRPr="00DB1117">
        <w:rPr>
          <w:iCs/>
          <w:snapToGrid w:val="0"/>
          <w:szCs w:val="24"/>
          <w:lang w:val="fr-FR"/>
        </w:rPr>
        <w:t xml:space="preserve"> </w:t>
      </w:r>
      <w:r w:rsidR="001345A8" w:rsidRPr="00DB1117">
        <w:rPr>
          <w:iCs/>
          <w:snapToGrid w:val="0"/>
          <w:szCs w:val="24"/>
          <w:lang w:val="fr-FR"/>
        </w:rPr>
        <w:t>est une dé</w:t>
      </w:r>
      <w:r w:rsidR="00195573" w:rsidRPr="00DB1117">
        <w:rPr>
          <w:iCs/>
          <w:snapToGrid w:val="0"/>
          <w:szCs w:val="24"/>
          <w:lang w:val="fr-FR"/>
        </w:rPr>
        <w:t xml:space="preserve">claration simplifiée de demande de subvention, qui reprend le plan </w:t>
      </w:r>
      <w:r w:rsidR="00687F06" w:rsidRPr="00DB1117">
        <w:rPr>
          <w:iCs/>
          <w:snapToGrid w:val="0"/>
          <w:szCs w:val="24"/>
          <w:lang w:val="fr-FR"/>
        </w:rPr>
        <w:t>d’acti</w:t>
      </w:r>
      <w:r w:rsidR="001345A8" w:rsidRPr="00DB1117">
        <w:rPr>
          <w:iCs/>
          <w:snapToGrid w:val="0"/>
          <w:szCs w:val="24"/>
          <w:lang w:val="fr-FR"/>
        </w:rPr>
        <w:t>on</w:t>
      </w:r>
      <w:r w:rsidR="00687F06" w:rsidRPr="00DB1117">
        <w:rPr>
          <w:iCs/>
          <w:snapToGrid w:val="0"/>
          <w:szCs w:val="24"/>
          <w:lang w:val="fr-FR"/>
        </w:rPr>
        <w:t xml:space="preserve"> validé par l’Agence nationale au moment de la labellisation. </w:t>
      </w:r>
    </w:p>
    <w:p w14:paraId="413CB89E" w14:textId="012A0BC3" w:rsidR="00F516BC" w:rsidRPr="00DB1117" w:rsidRDefault="00B82A96" w:rsidP="00DB1117">
      <w:pPr>
        <w:spacing w:after="240" w:line="276" w:lineRule="auto"/>
        <w:jc w:val="both"/>
        <w:rPr>
          <w:iCs/>
          <w:snapToGrid w:val="0"/>
          <w:szCs w:val="24"/>
          <w:lang w:val="fr-FR"/>
        </w:rPr>
      </w:pPr>
      <w:r w:rsidRPr="00DB1117">
        <w:rPr>
          <w:iCs/>
          <w:snapToGrid w:val="0"/>
          <w:szCs w:val="24"/>
          <w:lang w:val="fr-FR"/>
        </w:rPr>
        <w:t xml:space="preserve">Le </w:t>
      </w:r>
      <w:r w:rsidR="001F2A35" w:rsidRPr="00DB1117">
        <w:rPr>
          <w:iCs/>
          <w:snapToGrid w:val="0"/>
          <w:szCs w:val="24"/>
          <w:lang w:val="fr-FR"/>
        </w:rPr>
        <w:t>bénéficiaire</w:t>
      </w:r>
      <w:r w:rsidRPr="00DB1117">
        <w:rPr>
          <w:iCs/>
          <w:snapToGrid w:val="0"/>
          <w:szCs w:val="24"/>
          <w:lang w:val="fr-FR"/>
        </w:rPr>
        <w:t xml:space="preserve"> n’est pas dans l’obligation de soumettre</w:t>
      </w:r>
      <w:r w:rsidR="00FD501F" w:rsidRPr="00DB1117">
        <w:rPr>
          <w:iCs/>
          <w:snapToGrid w:val="0"/>
          <w:szCs w:val="24"/>
          <w:lang w:val="fr-FR"/>
        </w:rPr>
        <w:t>,</w:t>
      </w:r>
      <w:r w:rsidRPr="00DB1117">
        <w:rPr>
          <w:iCs/>
          <w:snapToGrid w:val="0"/>
          <w:szCs w:val="24"/>
          <w:lang w:val="fr-FR"/>
        </w:rPr>
        <w:t xml:space="preserve"> </w:t>
      </w:r>
      <w:r w:rsidR="00FD501F" w:rsidRPr="00DB1117">
        <w:rPr>
          <w:iCs/>
          <w:snapToGrid w:val="0"/>
          <w:szCs w:val="24"/>
          <w:lang w:val="fr-FR"/>
        </w:rPr>
        <w:t xml:space="preserve">chaque année, </w:t>
      </w:r>
      <w:r w:rsidRPr="00DB1117">
        <w:rPr>
          <w:iCs/>
          <w:snapToGrid w:val="0"/>
          <w:szCs w:val="24"/>
          <w:lang w:val="fr-FR"/>
        </w:rPr>
        <w:t>une proposition en réponse à cette consultation.</w:t>
      </w:r>
    </w:p>
    <w:p w14:paraId="4511ECE4" w14:textId="4E955D0E" w:rsidR="006E0B7E" w:rsidRPr="00DB1117" w:rsidRDefault="006E0B7E" w:rsidP="00DB1117">
      <w:pPr>
        <w:spacing w:after="240" w:line="276" w:lineRule="auto"/>
        <w:jc w:val="both"/>
        <w:rPr>
          <w:iCs/>
          <w:snapToGrid w:val="0"/>
          <w:szCs w:val="24"/>
          <w:lang w:val="fr-FR"/>
        </w:rPr>
      </w:pPr>
      <w:r w:rsidRPr="00DB1117">
        <w:rPr>
          <w:iCs/>
          <w:snapToGrid w:val="0"/>
          <w:szCs w:val="24"/>
          <w:lang w:val="fr-FR"/>
        </w:rPr>
        <w:lastRenderedPageBreak/>
        <w:t>S</w:t>
      </w:r>
      <w:r w:rsidR="00E216F4" w:rsidRPr="00DB1117">
        <w:rPr>
          <w:iCs/>
          <w:snapToGrid w:val="0"/>
          <w:szCs w:val="24"/>
          <w:lang w:val="fr-FR"/>
        </w:rPr>
        <w:t>i le</w:t>
      </w:r>
      <w:r w:rsidRPr="00DB1117">
        <w:rPr>
          <w:iCs/>
          <w:snapToGrid w:val="0"/>
          <w:szCs w:val="24"/>
          <w:lang w:val="fr-FR"/>
        </w:rPr>
        <w:t xml:space="preserve"> bénéficiaire dépose une demande de financement chaque année, l’Agence Nationale opérera un contrôle de la performance passée et toute sous consommation des crédits aura un impact sur le montant de la nouvelle subvention.</w:t>
      </w:r>
    </w:p>
    <w:p w14:paraId="51834AB5" w14:textId="0DAFB4AF" w:rsidR="00F516BC" w:rsidRPr="00DB1117" w:rsidRDefault="00F516BC" w:rsidP="00DB1117">
      <w:pPr>
        <w:pStyle w:val="Heading3contract"/>
        <w:spacing w:line="276" w:lineRule="auto"/>
        <w:rPr>
          <w:snapToGrid w:val="0"/>
          <w:lang w:val="fr-FR"/>
        </w:rPr>
      </w:pPr>
      <w:r w:rsidRPr="00DB1117">
        <w:rPr>
          <w:rFonts w:eastAsia="Calibri"/>
          <w:lang w:val="fr-FR"/>
        </w:rPr>
        <w:t>I.1.3.</w:t>
      </w:r>
      <w:r w:rsidRPr="00DB1117">
        <w:rPr>
          <w:rFonts w:eastAsia="Calibri"/>
          <w:lang w:val="fr-FR"/>
        </w:rPr>
        <w:tab/>
        <w:t xml:space="preserve">Conclusion </w:t>
      </w:r>
      <w:r w:rsidR="00F11B48" w:rsidRPr="00DB1117">
        <w:rPr>
          <w:rFonts w:eastAsia="Calibri"/>
          <w:lang w:val="fr-FR"/>
        </w:rPr>
        <w:t>de convention de subvention</w:t>
      </w:r>
      <w:r w:rsidRPr="00DB1117">
        <w:rPr>
          <w:rFonts w:eastAsia="Calibri"/>
          <w:lang w:val="fr-FR"/>
        </w:rPr>
        <w:t xml:space="preserve"> </w:t>
      </w:r>
    </w:p>
    <w:p w14:paraId="34D5DC45" w14:textId="77777777" w:rsidR="00F516BC" w:rsidRPr="00DB1117" w:rsidRDefault="00F516BC" w:rsidP="00DB1117">
      <w:pPr>
        <w:autoSpaceDE w:val="0"/>
        <w:autoSpaceDN w:val="0"/>
        <w:adjustRightInd w:val="0"/>
        <w:spacing w:line="276" w:lineRule="auto"/>
        <w:ind w:left="709" w:hanging="709"/>
        <w:jc w:val="both"/>
        <w:rPr>
          <w:snapToGrid w:val="0"/>
          <w:szCs w:val="24"/>
          <w:lang w:val="fr-FR"/>
        </w:rPr>
      </w:pPr>
    </w:p>
    <w:p w14:paraId="0B7006BB" w14:textId="363F72D4" w:rsidR="00F516BC" w:rsidRPr="00DB1117" w:rsidRDefault="00A41105" w:rsidP="00DB1117">
      <w:pPr>
        <w:spacing w:line="276" w:lineRule="auto"/>
        <w:jc w:val="both"/>
        <w:rPr>
          <w:snapToGrid w:val="0"/>
          <w:szCs w:val="24"/>
          <w:lang w:val="fr-FR"/>
        </w:rPr>
      </w:pPr>
      <w:r w:rsidRPr="00DB1117">
        <w:rPr>
          <w:snapToGrid w:val="0"/>
          <w:szCs w:val="24"/>
          <w:lang w:val="fr-FR"/>
        </w:rPr>
        <w:t>Si</w:t>
      </w:r>
      <w:r w:rsidR="00B3369C" w:rsidRPr="00DB1117">
        <w:rPr>
          <w:snapToGrid w:val="0"/>
          <w:szCs w:val="24"/>
          <w:lang w:val="fr-FR"/>
        </w:rPr>
        <w:t xml:space="preserve"> </w:t>
      </w:r>
      <w:r w:rsidR="008743E7" w:rsidRPr="00DB1117">
        <w:rPr>
          <w:snapToGrid w:val="0"/>
          <w:szCs w:val="24"/>
          <w:lang w:val="fr-FR"/>
        </w:rPr>
        <w:t xml:space="preserve">l’Agence </w:t>
      </w:r>
      <w:r w:rsidR="005C37CE" w:rsidRPr="00DB1117">
        <w:rPr>
          <w:snapToGrid w:val="0"/>
          <w:szCs w:val="24"/>
          <w:lang w:val="fr-FR"/>
        </w:rPr>
        <w:t xml:space="preserve">nationale </w:t>
      </w:r>
      <w:r w:rsidR="008743E7" w:rsidRPr="00DB1117">
        <w:rPr>
          <w:snapToGrid w:val="0"/>
          <w:szCs w:val="24"/>
          <w:lang w:val="fr-FR"/>
        </w:rPr>
        <w:t xml:space="preserve">décide d’octroyer </w:t>
      </w:r>
      <w:r w:rsidR="00946A35" w:rsidRPr="00DB1117">
        <w:rPr>
          <w:snapToGrid w:val="0"/>
          <w:szCs w:val="24"/>
          <w:lang w:val="fr-FR"/>
        </w:rPr>
        <w:t>une subvention</w:t>
      </w:r>
      <w:r w:rsidR="00B3369C" w:rsidRPr="00DB1117">
        <w:rPr>
          <w:snapToGrid w:val="0"/>
          <w:szCs w:val="24"/>
          <w:lang w:val="fr-FR"/>
        </w:rPr>
        <w:t xml:space="preserve">, elle propose au </w:t>
      </w:r>
      <w:r w:rsidR="001F2A35" w:rsidRPr="00DB1117">
        <w:rPr>
          <w:snapToGrid w:val="0"/>
          <w:szCs w:val="24"/>
          <w:lang w:val="fr-FR"/>
        </w:rPr>
        <w:t>bénéficiaire</w:t>
      </w:r>
      <w:r w:rsidR="00F439C3" w:rsidRPr="00DB1117">
        <w:rPr>
          <w:snapToGrid w:val="0"/>
          <w:szCs w:val="24"/>
          <w:lang w:val="fr-FR"/>
        </w:rPr>
        <w:t xml:space="preserve"> de signer une convention</w:t>
      </w:r>
      <w:r w:rsidR="00B3369C" w:rsidRPr="00DB1117">
        <w:rPr>
          <w:snapToGrid w:val="0"/>
          <w:szCs w:val="24"/>
          <w:lang w:val="fr-FR"/>
        </w:rPr>
        <w:t xml:space="preserve"> </w:t>
      </w:r>
      <w:r w:rsidR="00F11B48" w:rsidRPr="00DB1117">
        <w:rPr>
          <w:snapToGrid w:val="0"/>
          <w:szCs w:val="24"/>
          <w:lang w:val="fr-FR"/>
        </w:rPr>
        <w:t>de subvention</w:t>
      </w:r>
      <w:r w:rsidR="008743E7" w:rsidRPr="00DB1117">
        <w:rPr>
          <w:snapToGrid w:val="0"/>
          <w:szCs w:val="24"/>
          <w:lang w:val="fr-FR"/>
        </w:rPr>
        <w:t xml:space="preserve"> </w:t>
      </w:r>
      <w:r w:rsidR="00B3369C" w:rsidRPr="00DB1117">
        <w:rPr>
          <w:snapToGrid w:val="0"/>
          <w:szCs w:val="24"/>
          <w:lang w:val="fr-FR"/>
        </w:rPr>
        <w:t xml:space="preserve">conformément </w:t>
      </w:r>
      <w:r w:rsidR="00143071" w:rsidRPr="00DB1117">
        <w:rPr>
          <w:snapToGrid w:val="0"/>
          <w:szCs w:val="24"/>
          <w:lang w:val="fr-FR"/>
        </w:rPr>
        <w:t>au modèle présenté à l’annexe </w:t>
      </w:r>
      <w:r w:rsidR="00F439C3" w:rsidRPr="00DB1117">
        <w:rPr>
          <w:snapToGrid w:val="0"/>
          <w:szCs w:val="24"/>
          <w:lang w:val="fr-FR"/>
        </w:rPr>
        <w:t>II</w:t>
      </w:r>
      <w:r w:rsidR="00F11B48" w:rsidRPr="00DB1117">
        <w:rPr>
          <w:snapToGrid w:val="0"/>
          <w:szCs w:val="24"/>
          <w:lang w:val="fr-FR"/>
        </w:rPr>
        <w:t xml:space="preserve"> de la convention de subvention</w:t>
      </w:r>
      <w:r w:rsidR="00B3369C" w:rsidRPr="00DB1117">
        <w:rPr>
          <w:snapToGrid w:val="0"/>
          <w:szCs w:val="24"/>
          <w:lang w:val="fr-FR"/>
        </w:rPr>
        <w:t>.</w:t>
      </w:r>
      <w:r w:rsidR="00F439C3" w:rsidRPr="00DB1117">
        <w:rPr>
          <w:snapToGrid w:val="0"/>
          <w:szCs w:val="24"/>
          <w:lang w:val="fr-FR"/>
        </w:rPr>
        <w:t xml:space="preserve"> La convention </w:t>
      </w:r>
      <w:r w:rsidR="008743E7" w:rsidRPr="00DB1117">
        <w:rPr>
          <w:snapToGrid w:val="0"/>
          <w:szCs w:val="24"/>
          <w:lang w:val="fr-FR"/>
        </w:rPr>
        <w:t xml:space="preserve">de </w:t>
      </w:r>
      <w:r w:rsidR="00F11B48" w:rsidRPr="00DB1117">
        <w:rPr>
          <w:snapToGrid w:val="0"/>
          <w:szCs w:val="24"/>
          <w:lang w:val="fr-FR"/>
        </w:rPr>
        <w:t>subvention</w:t>
      </w:r>
      <w:r w:rsidR="00B3369C" w:rsidRPr="00DB1117">
        <w:rPr>
          <w:snapToGrid w:val="0"/>
          <w:szCs w:val="24"/>
          <w:lang w:val="fr-FR"/>
        </w:rPr>
        <w:t xml:space="preserve"> doit être signée par les représentants habilités des </w:t>
      </w:r>
      <w:r w:rsidR="00143071" w:rsidRPr="00DB1117">
        <w:rPr>
          <w:snapToGrid w:val="0"/>
          <w:szCs w:val="24"/>
          <w:lang w:val="fr-FR"/>
        </w:rPr>
        <w:t xml:space="preserve">deux </w:t>
      </w:r>
      <w:r w:rsidR="00B3369C" w:rsidRPr="00DB1117">
        <w:rPr>
          <w:snapToGrid w:val="0"/>
          <w:szCs w:val="24"/>
          <w:lang w:val="fr-FR"/>
        </w:rPr>
        <w:t xml:space="preserve">parties. </w:t>
      </w:r>
    </w:p>
    <w:p w14:paraId="63BEE83B" w14:textId="77777777" w:rsidR="00F516BC" w:rsidRPr="00DB1117" w:rsidRDefault="00F516BC" w:rsidP="00DB1117">
      <w:pPr>
        <w:spacing w:line="276" w:lineRule="auto"/>
        <w:jc w:val="both"/>
        <w:rPr>
          <w:snapToGrid w:val="0"/>
          <w:szCs w:val="24"/>
          <w:lang w:val="fr-FR"/>
        </w:rPr>
      </w:pPr>
    </w:p>
    <w:p w14:paraId="2DE01765" w14:textId="10E94B48" w:rsidR="00F516BC" w:rsidRPr="00DB1117" w:rsidRDefault="00B3369C" w:rsidP="00DB1117">
      <w:pPr>
        <w:spacing w:line="276" w:lineRule="auto"/>
        <w:jc w:val="both"/>
        <w:rPr>
          <w:snapToGrid w:val="0"/>
          <w:szCs w:val="24"/>
          <w:lang w:val="fr-FR"/>
        </w:rPr>
      </w:pPr>
      <w:r w:rsidRPr="00DB1117">
        <w:rPr>
          <w:snapToGrid w:val="0"/>
          <w:szCs w:val="24"/>
          <w:lang w:val="fr-FR"/>
        </w:rPr>
        <w:t xml:space="preserve">En </w:t>
      </w:r>
      <w:r w:rsidR="008743E7" w:rsidRPr="00DB1117">
        <w:rPr>
          <w:snapToGrid w:val="0"/>
          <w:szCs w:val="24"/>
          <w:lang w:val="fr-FR"/>
        </w:rPr>
        <w:t xml:space="preserve">signant la convention de </w:t>
      </w:r>
      <w:r w:rsidR="00F11B48" w:rsidRPr="00DB1117">
        <w:rPr>
          <w:snapToGrid w:val="0"/>
          <w:szCs w:val="24"/>
          <w:lang w:val="fr-FR"/>
        </w:rPr>
        <w:t>subvention</w:t>
      </w:r>
      <w:r w:rsidRPr="00DB1117">
        <w:rPr>
          <w:snapToGrid w:val="0"/>
          <w:szCs w:val="24"/>
          <w:lang w:val="fr-FR"/>
        </w:rPr>
        <w:t xml:space="preserve">, le </w:t>
      </w:r>
      <w:r w:rsidR="001F2A35" w:rsidRPr="00DB1117">
        <w:rPr>
          <w:snapToGrid w:val="0"/>
          <w:szCs w:val="24"/>
          <w:lang w:val="fr-FR"/>
        </w:rPr>
        <w:t>bénéficiaire</w:t>
      </w:r>
      <w:r w:rsidR="008743E7" w:rsidRPr="00DB1117">
        <w:rPr>
          <w:snapToGrid w:val="0"/>
          <w:szCs w:val="24"/>
          <w:lang w:val="fr-FR"/>
        </w:rPr>
        <w:t xml:space="preserve"> accepte </w:t>
      </w:r>
      <w:r w:rsidR="00946A35" w:rsidRPr="00DB1117">
        <w:rPr>
          <w:snapToGrid w:val="0"/>
          <w:szCs w:val="24"/>
          <w:lang w:val="fr-FR"/>
        </w:rPr>
        <w:t>la subvention</w:t>
      </w:r>
      <w:r w:rsidRPr="00DB1117">
        <w:rPr>
          <w:snapToGrid w:val="0"/>
          <w:szCs w:val="24"/>
          <w:lang w:val="fr-FR"/>
        </w:rPr>
        <w:t xml:space="preserve"> e</w:t>
      </w:r>
      <w:r w:rsidR="00BA442E" w:rsidRPr="00DB1117">
        <w:rPr>
          <w:snapToGrid w:val="0"/>
          <w:szCs w:val="24"/>
          <w:lang w:val="fr-FR"/>
        </w:rPr>
        <w:t>t s’engage à mettre en œuvre les actions</w:t>
      </w:r>
      <w:r w:rsidR="008743E7" w:rsidRPr="00DB1117">
        <w:rPr>
          <w:snapToGrid w:val="0"/>
          <w:szCs w:val="24"/>
          <w:lang w:val="fr-FR"/>
        </w:rPr>
        <w:t xml:space="preserve"> de volontariat</w:t>
      </w:r>
      <w:r w:rsidR="00F938B1" w:rsidRPr="00DB1117">
        <w:rPr>
          <w:snapToGrid w:val="0"/>
          <w:szCs w:val="24"/>
          <w:lang w:val="fr-FR"/>
        </w:rPr>
        <w:t xml:space="preserve"> telles que présentées </w:t>
      </w:r>
      <w:r w:rsidR="00F938B1" w:rsidRPr="00DB1117">
        <w:rPr>
          <w:iCs/>
          <w:snapToGrid w:val="0"/>
          <w:szCs w:val="24"/>
          <w:lang w:val="fr-FR"/>
        </w:rPr>
        <w:t xml:space="preserve">dans </w:t>
      </w:r>
      <w:r w:rsidR="00F938B1" w:rsidRPr="00DB1117">
        <w:rPr>
          <w:snapToGrid w:val="0"/>
          <w:szCs w:val="24"/>
          <w:lang w:val="fr-FR"/>
        </w:rPr>
        <w:t>la demande de labellisation</w:t>
      </w:r>
      <w:r w:rsidR="00F357CD" w:rsidRPr="00DB1117">
        <w:rPr>
          <w:snapToGrid w:val="0"/>
          <w:szCs w:val="24"/>
          <w:lang w:val="fr-FR"/>
        </w:rPr>
        <w:t>, sous sa propre respo</w:t>
      </w:r>
      <w:r w:rsidR="00021811" w:rsidRPr="00DB1117">
        <w:rPr>
          <w:snapToGrid w:val="0"/>
          <w:szCs w:val="24"/>
          <w:lang w:val="fr-FR"/>
        </w:rPr>
        <w:t>nsabilité et</w:t>
      </w:r>
      <w:r w:rsidR="00F357CD" w:rsidRPr="00DB1117">
        <w:rPr>
          <w:snapToGrid w:val="0"/>
          <w:szCs w:val="24"/>
          <w:lang w:val="fr-FR"/>
        </w:rPr>
        <w:t xml:space="preserve"> conformément aux conditions </w:t>
      </w:r>
      <w:r w:rsidR="00A34608" w:rsidRPr="00DB1117">
        <w:rPr>
          <w:snapToGrid w:val="0"/>
          <w:szCs w:val="24"/>
          <w:lang w:val="fr-FR"/>
        </w:rPr>
        <w:t xml:space="preserve">définies dans la convention-cadre et dans la convention </w:t>
      </w:r>
      <w:r w:rsidR="00F11B48" w:rsidRPr="00DB1117">
        <w:rPr>
          <w:snapToGrid w:val="0"/>
          <w:szCs w:val="24"/>
          <w:lang w:val="fr-FR"/>
        </w:rPr>
        <w:t>de subvention</w:t>
      </w:r>
      <w:r w:rsidR="00A34608" w:rsidRPr="00DB1117">
        <w:rPr>
          <w:snapToGrid w:val="0"/>
          <w:szCs w:val="24"/>
          <w:lang w:val="fr-FR"/>
        </w:rPr>
        <w:t>.</w:t>
      </w:r>
      <w:r w:rsidR="00F516BC" w:rsidRPr="00DB1117">
        <w:rPr>
          <w:snapToGrid w:val="0"/>
          <w:szCs w:val="24"/>
          <w:lang w:val="fr-FR"/>
        </w:rPr>
        <w:t xml:space="preserve"> </w:t>
      </w:r>
    </w:p>
    <w:p w14:paraId="08EE501E" w14:textId="77777777" w:rsidR="00F516BC" w:rsidRPr="00DB1117" w:rsidRDefault="00F516BC" w:rsidP="00DB1117">
      <w:pPr>
        <w:spacing w:line="276" w:lineRule="auto"/>
        <w:jc w:val="both"/>
        <w:rPr>
          <w:snapToGrid w:val="0"/>
          <w:szCs w:val="24"/>
          <w:lang w:val="fr-FR"/>
        </w:rPr>
      </w:pPr>
    </w:p>
    <w:p w14:paraId="39843AE2" w14:textId="45678FF1" w:rsidR="00F516BC" w:rsidRPr="00DB1117" w:rsidRDefault="00A34608" w:rsidP="00DB1117">
      <w:pPr>
        <w:spacing w:line="276" w:lineRule="auto"/>
        <w:jc w:val="both"/>
        <w:rPr>
          <w:rFonts w:eastAsia="Calibri"/>
          <w:szCs w:val="24"/>
          <w:lang w:val="fr-FR" w:eastAsia="en-US"/>
        </w:rPr>
      </w:pPr>
      <w:r w:rsidRPr="00DB1117">
        <w:rPr>
          <w:rFonts w:eastAsia="Calibri"/>
          <w:szCs w:val="24"/>
          <w:lang w:val="fr-FR" w:eastAsia="en-US"/>
        </w:rPr>
        <w:t xml:space="preserve">Les conventions </w:t>
      </w:r>
      <w:r w:rsidR="008743E7" w:rsidRPr="00DB1117">
        <w:rPr>
          <w:rFonts w:eastAsia="Calibri"/>
          <w:szCs w:val="24"/>
          <w:lang w:val="fr-FR" w:eastAsia="en-US"/>
        </w:rPr>
        <w:t xml:space="preserve">de </w:t>
      </w:r>
      <w:r w:rsidR="00DD4F49" w:rsidRPr="00DB1117">
        <w:rPr>
          <w:szCs w:val="24"/>
          <w:lang w:val="fr-FR"/>
        </w:rPr>
        <w:t>subvention</w:t>
      </w:r>
      <w:r w:rsidRPr="00DB1117">
        <w:rPr>
          <w:rFonts w:eastAsia="Calibri"/>
          <w:szCs w:val="24"/>
          <w:lang w:val="fr-FR" w:eastAsia="en-US"/>
        </w:rPr>
        <w:t xml:space="preserve"> doivent être signées avant la date d’expiration de la convention-cadre. Si les </w:t>
      </w:r>
      <w:r w:rsidR="00BA442E" w:rsidRPr="00DB1117">
        <w:rPr>
          <w:rFonts w:eastAsia="Calibri"/>
          <w:szCs w:val="24"/>
          <w:lang w:val="fr-FR" w:eastAsia="en-US"/>
        </w:rPr>
        <w:t>actions</w:t>
      </w:r>
      <w:r w:rsidRPr="00DB1117">
        <w:rPr>
          <w:rFonts w:eastAsia="Calibri"/>
          <w:szCs w:val="24"/>
          <w:lang w:val="fr-FR" w:eastAsia="en-US"/>
        </w:rPr>
        <w:t xml:space="preserve"> sont réalisé</w:t>
      </w:r>
      <w:r w:rsidR="00143071" w:rsidRPr="00DB1117">
        <w:rPr>
          <w:rFonts w:eastAsia="Calibri"/>
          <w:szCs w:val="24"/>
          <w:lang w:val="fr-FR" w:eastAsia="en-US"/>
        </w:rPr>
        <w:t>e</w:t>
      </w:r>
      <w:r w:rsidRPr="00DB1117">
        <w:rPr>
          <w:rFonts w:eastAsia="Calibri"/>
          <w:szCs w:val="24"/>
          <w:lang w:val="fr-FR" w:eastAsia="en-US"/>
        </w:rPr>
        <w:t xml:space="preserve">s après cette date, les dispositions de la convention-cadre continuent de s’appliquer à la mise en œuvre des conventions </w:t>
      </w:r>
      <w:r w:rsidR="008743E7" w:rsidRPr="00DB1117">
        <w:rPr>
          <w:rFonts w:eastAsia="Calibri"/>
          <w:szCs w:val="24"/>
          <w:lang w:val="fr-FR" w:eastAsia="en-US"/>
        </w:rPr>
        <w:t xml:space="preserve">de </w:t>
      </w:r>
      <w:r w:rsidR="00DD4F49" w:rsidRPr="00DB1117">
        <w:rPr>
          <w:szCs w:val="24"/>
          <w:lang w:val="fr-FR"/>
        </w:rPr>
        <w:t>subvention</w:t>
      </w:r>
      <w:r w:rsidR="008743E7" w:rsidRPr="00DB1117">
        <w:rPr>
          <w:rFonts w:eastAsia="Calibri"/>
          <w:szCs w:val="24"/>
          <w:lang w:val="fr-FR" w:eastAsia="en-US"/>
        </w:rPr>
        <w:t xml:space="preserve"> </w:t>
      </w:r>
      <w:r w:rsidRPr="00DB1117">
        <w:rPr>
          <w:rFonts w:eastAsia="Calibri"/>
          <w:szCs w:val="24"/>
          <w:lang w:val="fr-FR" w:eastAsia="en-US"/>
        </w:rPr>
        <w:t xml:space="preserve">qu’elles régissent. </w:t>
      </w:r>
    </w:p>
    <w:p w14:paraId="20D3BB7B" w14:textId="7A3142BE" w:rsidR="00F516BC" w:rsidRPr="00DB1117" w:rsidRDefault="00F516BC" w:rsidP="00DB1117">
      <w:pPr>
        <w:spacing w:line="276" w:lineRule="auto"/>
        <w:jc w:val="both"/>
        <w:rPr>
          <w:snapToGrid w:val="0"/>
          <w:szCs w:val="24"/>
          <w:lang w:val="fr-FR"/>
        </w:rPr>
      </w:pPr>
    </w:p>
    <w:p w14:paraId="3BCF8B37" w14:textId="49287CBD" w:rsidR="004E6EE3" w:rsidRDefault="004E6EE3" w:rsidP="00DB1117">
      <w:pPr>
        <w:pStyle w:val="Titre1"/>
        <w:spacing w:line="276" w:lineRule="auto"/>
        <w:jc w:val="both"/>
        <w:rPr>
          <w:szCs w:val="24"/>
          <w:lang w:val="fr-FR"/>
        </w:rPr>
      </w:pPr>
      <w:bookmarkStart w:id="2" w:name="_Toc124153300"/>
      <w:r w:rsidRPr="00DB1117">
        <w:rPr>
          <w:szCs w:val="24"/>
          <w:lang w:val="fr-FR"/>
        </w:rPr>
        <w:t>ARTICLE I.2 – OBLIGATIONS GÉNÉRALES DU BÉNÉFICIAIRE</w:t>
      </w:r>
      <w:bookmarkEnd w:id="2"/>
    </w:p>
    <w:p w14:paraId="241C9B8B" w14:textId="681FC622" w:rsidR="004E6EE3" w:rsidRPr="00DB1117" w:rsidRDefault="004E6EE3" w:rsidP="00DB1117">
      <w:pPr>
        <w:spacing w:line="276" w:lineRule="auto"/>
        <w:jc w:val="both"/>
        <w:rPr>
          <w:szCs w:val="24"/>
          <w:lang w:val="fr-FR"/>
        </w:rPr>
      </w:pPr>
    </w:p>
    <w:p w14:paraId="7887DFCF" w14:textId="77777777" w:rsidR="004E6EE3" w:rsidRPr="00DB1117" w:rsidRDefault="004E6EE3" w:rsidP="00DB1117">
      <w:pPr>
        <w:tabs>
          <w:tab w:val="left" w:pos="426"/>
        </w:tabs>
        <w:spacing w:line="276" w:lineRule="auto"/>
        <w:jc w:val="both"/>
        <w:rPr>
          <w:szCs w:val="24"/>
          <w:lang w:val="fr-FR"/>
        </w:rPr>
      </w:pPr>
      <w:r w:rsidRPr="00DB1117">
        <w:rPr>
          <w:szCs w:val="24"/>
          <w:lang w:val="fr-FR"/>
        </w:rPr>
        <w:t xml:space="preserve">Le bénéficiaire : </w:t>
      </w:r>
    </w:p>
    <w:p w14:paraId="0FA210DF" w14:textId="77777777" w:rsidR="004E6EE3" w:rsidRPr="00DB1117" w:rsidRDefault="004E6EE3" w:rsidP="00DB1117">
      <w:pPr>
        <w:tabs>
          <w:tab w:val="left" w:pos="426"/>
        </w:tabs>
        <w:spacing w:line="276" w:lineRule="auto"/>
        <w:jc w:val="both"/>
        <w:rPr>
          <w:szCs w:val="24"/>
          <w:lang w:val="fr-FR"/>
        </w:rPr>
      </w:pPr>
    </w:p>
    <w:p w14:paraId="576DFA7A" w14:textId="356FD915" w:rsidR="004E6EE3" w:rsidRPr="00DB1117" w:rsidRDefault="004E6EE3" w:rsidP="00DB1117">
      <w:pPr>
        <w:spacing w:line="276" w:lineRule="auto"/>
        <w:ind w:left="284" w:hanging="284"/>
        <w:jc w:val="both"/>
        <w:rPr>
          <w:snapToGrid w:val="0"/>
          <w:szCs w:val="24"/>
          <w:lang w:val="fr-FR"/>
        </w:rPr>
      </w:pPr>
      <w:r w:rsidRPr="00DB1117">
        <w:rPr>
          <w:szCs w:val="24"/>
          <w:lang w:val="fr-FR"/>
        </w:rPr>
        <w:t xml:space="preserve">    </w:t>
      </w:r>
      <w:r w:rsidR="001054E9" w:rsidRPr="00DB1117">
        <w:rPr>
          <w:szCs w:val="24"/>
          <w:lang w:val="fr-FR"/>
        </w:rPr>
        <w:t xml:space="preserve"> </w:t>
      </w:r>
      <w:r w:rsidRPr="00DB1117">
        <w:rPr>
          <w:szCs w:val="24"/>
          <w:lang w:val="fr-FR"/>
        </w:rPr>
        <w:t>(a) respecte les objectifs généraux communs</w:t>
      </w:r>
      <w:r w:rsidR="00DD4F49" w:rsidRPr="00DB1117">
        <w:rPr>
          <w:szCs w:val="24"/>
          <w:lang w:val="fr-FR"/>
        </w:rPr>
        <w:t xml:space="preserve"> du guide du programme</w:t>
      </w:r>
      <w:r w:rsidR="00FD501F" w:rsidRPr="00DB1117">
        <w:rPr>
          <w:szCs w:val="24"/>
          <w:lang w:val="fr-FR"/>
        </w:rPr>
        <w:t xml:space="preserve"> et les normes qualités de la labellisation,</w:t>
      </w:r>
      <w:r w:rsidRPr="00DB1117">
        <w:rPr>
          <w:szCs w:val="24"/>
          <w:lang w:val="fr-FR"/>
        </w:rPr>
        <w:t xml:space="preserve"> qui sont à l’origine de l’établissement du partenariat, tels que définis dans le préambule de la convention-cadre et dans le plan d’action</w:t>
      </w:r>
      <w:r w:rsidR="00FD501F" w:rsidRPr="00DB1117">
        <w:rPr>
          <w:szCs w:val="24"/>
          <w:lang w:val="fr-FR"/>
        </w:rPr>
        <w:t>s</w:t>
      </w:r>
      <w:r w:rsidRPr="00DB1117">
        <w:rPr>
          <w:szCs w:val="24"/>
          <w:lang w:val="fr-FR"/>
        </w:rPr>
        <w:t xml:space="preserve"> énoncé </w:t>
      </w:r>
      <w:r w:rsidR="00F938B1" w:rsidRPr="00DB1117">
        <w:rPr>
          <w:iCs/>
          <w:snapToGrid w:val="0"/>
          <w:szCs w:val="24"/>
          <w:lang w:val="fr-FR"/>
        </w:rPr>
        <w:t xml:space="preserve">dans </w:t>
      </w:r>
      <w:r w:rsidR="00F938B1" w:rsidRPr="00DB1117">
        <w:rPr>
          <w:snapToGrid w:val="0"/>
          <w:szCs w:val="24"/>
          <w:lang w:val="fr-FR"/>
        </w:rPr>
        <w:t>la demande de labellisation</w:t>
      </w:r>
      <w:r w:rsidRPr="00DB1117">
        <w:rPr>
          <w:szCs w:val="24"/>
          <w:lang w:val="fr-FR"/>
        </w:rPr>
        <w:t>, et s’efforce de réaliser dans la pratique ces objectifs pour chaque action pour laquelle a été octroyée une subvention</w:t>
      </w:r>
      <w:r w:rsidRPr="00DB1117">
        <w:rPr>
          <w:snapToGrid w:val="0"/>
          <w:szCs w:val="24"/>
          <w:lang w:val="fr-FR"/>
        </w:rPr>
        <w:t> ;</w:t>
      </w:r>
    </w:p>
    <w:p w14:paraId="312EEE64" w14:textId="77777777" w:rsidR="004E6EE3" w:rsidRPr="00DB1117" w:rsidRDefault="004E6EE3" w:rsidP="00DB1117">
      <w:pPr>
        <w:spacing w:line="276" w:lineRule="auto"/>
        <w:ind w:left="284" w:hanging="284"/>
        <w:jc w:val="both"/>
        <w:rPr>
          <w:snapToGrid w:val="0"/>
          <w:szCs w:val="24"/>
          <w:lang w:val="fr-FR"/>
        </w:rPr>
      </w:pPr>
      <w:r w:rsidRPr="00DB1117">
        <w:rPr>
          <w:snapToGrid w:val="0"/>
          <w:szCs w:val="24"/>
          <w:lang w:val="fr-FR"/>
        </w:rPr>
        <w:tab/>
      </w:r>
    </w:p>
    <w:p w14:paraId="707C4486" w14:textId="18F119AD" w:rsidR="004E6EE3" w:rsidRPr="00DB1117" w:rsidRDefault="004E6EE3" w:rsidP="00DB1117">
      <w:pPr>
        <w:spacing w:line="276" w:lineRule="auto"/>
        <w:ind w:left="284" w:hanging="284"/>
        <w:jc w:val="both"/>
        <w:rPr>
          <w:snapToGrid w:val="0"/>
          <w:szCs w:val="24"/>
          <w:lang w:val="fr-FR"/>
        </w:rPr>
      </w:pPr>
      <w:r w:rsidRPr="00DB1117">
        <w:rPr>
          <w:snapToGrid w:val="0"/>
          <w:szCs w:val="24"/>
          <w:lang w:val="fr-FR"/>
        </w:rPr>
        <w:tab/>
        <w:t xml:space="preserve">(b) entretient des relations de coopération mutuelle et échange des informations de façon transparente et régulière avec l’Agence </w:t>
      </w:r>
      <w:r w:rsidR="005C37CE" w:rsidRPr="00DB1117">
        <w:rPr>
          <w:snapToGrid w:val="0"/>
          <w:szCs w:val="24"/>
          <w:lang w:val="fr-FR"/>
        </w:rPr>
        <w:t xml:space="preserve">nationale </w:t>
      </w:r>
      <w:r w:rsidRPr="00DB1117">
        <w:rPr>
          <w:snapToGrid w:val="0"/>
          <w:szCs w:val="24"/>
          <w:lang w:val="fr-FR"/>
        </w:rPr>
        <w:t xml:space="preserve">sur la mise en œuvre et le suivi de l’exécution du plan d’action décrit </w:t>
      </w:r>
      <w:r w:rsidR="00F938B1" w:rsidRPr="00DB1117">
        <w:rPr>
          <w:iCs/>
          <w:snapToGrid w:val="0"/>
          <w:szCs w:val="24"/>
          <w:lang w:val="fr-FR"/>
        </w:rPr>
        <w:t xml:space="preserve">dans </w:t>
      </w:r>
      <w:r w:rsidR="00F938B1" w:rsidRPr="00DB1117">
        <w:rPr>
          <w:snapToGrid w:val="0"/>
          <w:szCs w:val="24"/>
          <w:lang w:val="fr-FR"/>
        </w:rPr>
        <w:t xml:space="preserve">la demande de labellisation </w:t>
      </w:r>
      <w:r w:rsidRPr="00DB1117">
        <w:rPr>
          <w:snapToGrid w:val="0"/>
          <w:szCs w:val="24"/>
          <w:lang w:val="fr-FR"/>
        </w:rPr>
        <w:t xml:space="preserve">et de toute subvention octroyée par l’Agence </w:t>
      </w:r>
      <w:r w:rsidR="005C37CE" w:rsidRPr="00DB1117">
        <w:rPr>
          <w:snapToGrid w:val="0"/>
          <w:szCs w:val="24"/>
          <w:lang w:val="fr-FR"/>
        </w:rPr>
        <w:t xml:space="preserve">nationale </w:t>
      </w:r>
      <w:r w:rsidRPr="00DB1117">
        <w:rPr>
          <w:snapToGrid w:val="0"/>
          <w:szCs w:val="24"/>
          <w:lang w:val="fr-FR"/>
        </w:rPr>
        <w:t xml:space="preserve">au titre des conventions de </w:t>
      </w:r>
      <w:r w:rsidR="00DD4F49" w:rsidRPr="00DB1117">
        <w:rPr>
          <w:snapToGrid w:val="0"/>
          <w:szCs w:val="24"/>
          <w:lang w:val="fr-FR"/>
        </w:rPr>
        <w:t>subvention</w:t>
      </w:r>
      <w:r w:rsidRPr="00DB1117">
        <w:rPr>
          <w:snapToGrid w:val="0"/>
          <w:szCs w:val="24"/>
          <w:lang w:val="fr-FR"/>
        </w:rPr>
        <w:t>, ainsi que sur tout sujet d’intérêt commun en relation avec la convention-cadre</w:t>
      </w:r>
      <w:r w:rsidR="009B4CAA" w:rsidRPr="00DB1117">
        <w:rPr>
          <w:szCs w:val="24"/>
          <w:lang w:val="fr-FR"/>
        </w:rPr>
        <w:t xml:space="preserve"> </w:t>
      </w:r>
      <w:r w:rsidRPr="00DB1117">
        <w:rPr>
          <w:snapToGrid w:val="0"/>
          <w:szCs w:val="24"/>
          <w:lang w:val="fr-FR"/>
        </w:rPr>
        <w:t>;</w:t>
      </w:r>
    </w:p>
    <w:p w14:paraId="6A5DAC7B" w14:textId="77777777" w:rsidR="004E6EE3" w:rsidRPr="00DB1117" w:rsidRDefault="004E6EE3" w:rsidP="00DB1117">
      <w:pPr>
        <w:tabs>
          <w:tab w:val="left" w:pos="426"/>
        </w:tabs>
        <w:spacing w:line="276" w:lineRule="auto"/>
        <w:jc w:val="both"/>
        <w:rPr>
          <w:szCs w:val="24"/>
          <w:lang w:val="fr-FR"/>
        </w:rPr>
      </w:pPr>
    </w:p>
    <w:p w14:paraId="26AEE8CA" w14:textId="38A60EE8" w:rsidR="004E6EE3" w:rsidRPr="00DB1117" w:rsidRDefault="004E6EE3" w:rsidP="00DB1117">
      <w:pPr>
        <w:spacing w:line="276" w:lineRule="auto"/>
        <w:ind w:left="284" w:hanging="284"/>
        <w:jc w:val="both"/>
        <w:rPr>
          <w:szCs w:val="24"/>
          <w:lang w:val="fr-FR"/>
        </w:rPr>
      </w:pPr>
      <w:r w:rsidRPr="00DB1117">
        <w:rPr>
          <w:szCs w:val="24"/>
          <w:lang w:val="fr-FR"/>
        </w:rPr>
        <w:t xml:space="preserve">    </w:t>
      </w:r>
      <w:r w:rsidR="001054E9" w:rsidRPr="00DB1117">
        <w:rPr>
          <w:szCs w:val="24"/>
          <w:lang w:val="fr-FR"/>
        </w:rPr>
        <w:t xml:space="preserve"> </w:t>
      </w:r>
      <w:r w:rsidRPr="00DB1117">
        <w:rPr>
          <w:szCs w:val="24"/>
          <w:lang w:val="fr-FR"/>
        </w:rPr>
        <w:t>(c) respecte toute obligation légale à laquelle il est tenu au titre du droit national, du droit international et du droit de l’Union applicables ;</w:t>
      </w:r>
    </w:p>
    <w:p w14:paraId="1F255BC3" w14:textId="77777777" w:rsidR="004E6EE3" w:rsidRPr="00DB1117" w:rsidRDefault="004E6EE3" w:rsidP="00DB1117">
      <w:pPr>
        <w:tabs>
          <w:tab w:val="left" w:pos="426"/>
        </w:tabs>
        <w:spacing w:line="276" w:lineRule="auto"/>
        <w:jc w:val="both"/>
        <w:rPr>
          <w:szCs w:val="24"/>
          <w:lang w:val="fr-FR"/>
        </w:rPr>
      </w:pPr>
      <w:r w:rsidRPr="00DB1117">
        <w:rPr>
          <w:szCs w:val="24"/>
          <w:lang w:val="fr-FR"/>
        </w:rPr>
        <w:t xml:space="preserve">  </w:t>
      </w:r>
    </w:p>
    <w:p w14:paraId="773DFB2A" w14:textId="627049ED" w:rsidR="004E6EE3" w:rsidRPr="00DB1117" w:rsidRDefault="004E6EE3" w:rsidP="00DB1117">
      <w:pPr>
        <w:spacing w:line="276" w:lineRule="auto"/>
        <w:ind w:left="284" w:hanging="284"/>
        <w:jc w:val="both"/>
        <w:rPr>
          <w:szCs w:val="24"/>
          <w:lang w:val="fr-FR"/>
        </w:rPr>
      </w:pPr>
      <w:r w:rsidRPr="00DB1117">
        <w:rPr>
          <w:szCs w:val="24"/>
          <w:lang w:val="fr-FR"/>
        </w:rPr>
        <w:lastRenderedPageBreak/>
        <w:t xml:space="preserve">    </w:t>
      </w:r>
      <w:r w:rsidR="001054E9" w:rsidRPr="00DB1117">
        <w:rPr>
          <w:szCs w:val="24"/>
          <w:lang w:val="fr-FR"/>
        </w:rPr>
        <w:t xml:space="preserve"> </w:t>
      </w:r>
      <w:r w:rsidRPr="00DB1117">
        <w:rPr>
          <w:szCs w:val="24"/>
          <w:lang w:val="fr-FR"/>
        </w:rPr>
        <w:t xml:space="preserve">(d) mène à bien les </w:t>
      </w:r>
      <w:r w:rsidRPr="00DB1117">
        <w:rPr>
          <w:i/>
          <w:szCs w:val="24"/>
          <w:lang w:val="fr-FR"/>
        </w:rPr>
        <w:t xml:space="preserve">actions </w:t>
      </w:r>
      <w:r w:rsidRPr="00DB1117">
        <w:rPr>
          <w:szCs w:val="24"/>
          <w:lang w:val="fr-FR"/>
        </w:rPr>
        <w:t xml:space="preserve">pour lesquelles des subventions lui ont été octroyés, conformément aux clauses et conditions de la convention-cadre et des conventions de </w:t>
      </w:r>
      <w:r w:rsidR="00DD4F49" w:rsidRPr="00DB1117">
        <w:rPr>
          <w:szCs w:val="24"/>
          <w:lang w:val="fr-FR"/>
        </w:rPr>
        <w:t>subvention</w:t>
      </w:r>
      <w:r w:rsidRPr="00DB1117">
        <w:rPr>
          <w:szCs w:val="24"/>
          <w:lang w:val="fr-FR"/>
        </w:rPr>
        <w:t xml:space="preserve"> ; </w:t>
      </w:r>
    </w:p>
    <w:p w14:paraId="1FD9645C" w14:textId="77777777" w:rsidR="004E6EE3" w:rsidRPr="00DB1117" w:rsidRDefault="004E6EE3" w:rsidP="00DB1117">
      <w:pPr>
        <w:spacing w:line="276" w:lineRule="auto"/>
        <w:ind w:left="284" w:hanging="284"/>
        <w:jc w:val="both"/>
        <w:rPr>
          <w:szCs w:val="24"/>
          <w:lang w:val="fr-FR"/>
        </w:rPr>
      </w:pPr>
    </w:p>
    <w:p w14:paraId="690B4120" w14:textId="630D2A10" w:rsidR="001054E9" w:rsidRPr="00DB1117" w:rsidRDefault="004E6EE3" w:rsidP="00DB1117">
      <w:pPr>
        <w:spacing w:line="276" w:lineRule="auto"/>
        <w:ind w:left="284" w:hanging="284"/>
        <w:jc w:val="both"/>
        <w:rPr>
          <w:szCs w:val="24"/>
          <w:lang w:val="fr-FR"/>
        </w:rPr>
      </w:pPr>
      <w:r w:rsidRPr="00DB1117">
        <w:rPr>
          <w:szCs w:val="24"/>
          <w:lang w:val="fr-FR"/>
        </w:rPr>
        <w:t xml:space="preserve">    </w:t>
      </w:r>
      <w:r w:rsidR="001054E9" w:rsidRPr="00DB1117">
        <w:rPr>
          <w:szCs w:val="24"/>
          <w:lang w:val="fr-FR"/>
        </w:rPr>
        <w:t xml:space="preserve"> </w:t>
      </w:r>
      <w:r w:rsidRPr="00DB1117">
        <w:rPr>
          <w:szCs w:val="24"/>
          <w:lang w:val="fr-FR"/>
        </w:rPr>
        <w:t xml:space="preserve">(e) informe immédiatement l’Agence </w:t>
      </w:r>
      <w:r w:rsidR="005C37CE" w:rsidRPr="00DB1117">
        <w:rPr>
          <w:szCs w:val="24"/>
          <w:lang w:val="fr-FR"/>
        </w:rPr>
        <w:t xml:space="preserve">nationale </w:t>
      </w:r>
      <w:r w:rsidRPr="00DB1117">
        <w:rPr>
          <w:szCs w:val="24"/>
          <w:lang w:val="fr-FR"/>
        </w:rPr>
        <w:t xml:space="preserve">de tout événement ou circonstance dont il a connaissance et qui est susceptible d’altérer ou de retarder </w:t>
      </w:r>
      <w:r w:rsidR="00D079E4" w:rsidRPr="00DB1117">
        <w:rPr>
          <w:szCs w:val="24"/>
          <w:lang w:val="fr-FR"/>
        </w:rPr>
        <w:t>la mise en œuvre d’une action ;</w:t>
      </w:r>
    </w:p>
    <w:p w14:paraId="4A7D8A3B" w14:textId="77777777" w:rsidR="00D079E4" w:rsidRPr="00DB1117" w:rsidRDefault="00D079E4" w:rsidP="00DB1117">
      <w:pPr>
        <w:spacing w:line="276" w:lineRule="auto"/>
        <w:ind w:left="284" w:hanging="284"/>
        <w:jc w:val="both"/>
        <w:rPr>
          <w:szCs w:val="24"/>
          <w:lang w:val="fr-FR"/>
        </w:rPr>
      </w:pPr>
    </w:p>
    <w:p w14:paraId="5FC99902" w14:textId="2F72CDE8" w:rsidR="00D079E4" w:rsidRPr="00DB1117" w:rsidRDefault="00D079E4" w:rsidP="00DB1117">
      <w:pPr>
        <w:spacing w:line="276" w:lineRule="auto"/>
        <w:ind w:left="284" w:hanging="284"/>
        <w:jc w:val="both"/>
        <w:rPr>
          <w:szCs w:val="24"/>
          <w:lang w:val="fr-FR"/>
        </w:rPr>
      </w:pPr>
      <w:r w:rsidRPr="00DB1117">
        <w:rPr>
          <w:szCs w:val="24"/>
          <w:lang w:val="fr-FR"/>
        </w:rPr>
        <w:t xml:space="preserve">     (f) informe immédiatement l’Agence </w:t>
      </w:r>
      <w:r w:rsidR="005C37CE" w:rsidRPr="00DB1117">
        <w:rPr>
          <w:szCs w:val="24"/>
          <w:lang w:val="fr-FR"/>
        </w:rPr>
        <w:t xml:space="preserve">nationale </w:t>
      </w:r>
      <w:r w:rsidR="004E6EE3" w:rsidRPr="00DB1117">
        <w:rPr>
          <w:szCs w:val="24"/>
          <w:lang w:val="fr-FR"/>
        </w:rPr>
        <w:t xml:space="preserve">de tout changement dans sa situation juridique, financière, technique, organisationnelle ou relative à ses </w:t>
      </w:r>
      <w:r w:rsidR="009D6DD1" w:rsidRPr="00DB1117">
        <w:rPr>
          <w:szCs w:val="24"/>
          <w:lang w:val="fr-FR"/>
        </w:rPr>
        <w:t>partenaires</w:t>
      </w:r>
      <w:r w:rsidR="004E6EE3" w:rsidRPr="00DB1117">
        <w:rPr>
          <w:szCs w:val="24"/>
          <w:lang w:val="fr-FR"/>
        </w:rPr>
        <w:t xml:space="preserve">, ainsi que de tout changement de nom, d’adresse ou de représentant légal ; </w:t>
      </w:r>
    </w:p>
    <w:p w14:paraId="7247F3E1" w14:textId="77777777" w:rsidR="00D079E4" w:rsidRPr="00DB1117" w:rsidRDefault="00D079E4" w:rsidP="00DB1117">
      <w:pPr>
        <w:spacing w:line="276" w:lineRule="auto"/>
        <w:ind w:left="284" w:hanging="284"/>
        <w:jc w:val="both"/>
        <w:rPr>
          <w:szCs w:val="24"/>
          <w:lang w:val="fr-FR"/>
        </w:rPr>
      </w:pPr>
    </w:p>
    <w:p w14:paraId="308D9680" w14:textId="18055685" w:rsidR="004E6EE3" w:rsidRPr="00DB1117" w:rsidRDefault="00D079E4" w:rsidP="00DB1117">
      <w:pPr>
        <w:spacing w:line="276" w:lineRule="auto"/>
        <w:ind w:left="284" w:hanging="284"/>
        <w:jc w:val="both"/>
        <w:rPr>
          <w:szCs w:val="24"/>
          <w:lang w:val="fr-FR"/>
        </w:rPr>
      </w:pPr>
      <w:r w:rsidRPr="00DB1117">
        <w:rPr>
          <w:szCs w:val="24"/>
          <w:lang w:val="fr-FR"/>
        </w:rPr>
        <w:t xml:space="preserve">     (g) </w:t>
      </w:r>
      <w:r w:rsidR="004E6EE3" w:rsidRPr="00DB1117">
        <w:rPr>
          <w:szCs w:val="24"/>
          <w:lang w:val="fr-FR"/>
        </w:rPr>
        <w:t xml:space="preserve">de tout changement dans la situation juridique, financière, technique, organisationnelle ou relatif aux </w:t>
      </w:r>
      <w:r w:rsidR="00D60718" w:rsidRPr="00DB1117">
        <w:rPr>
          <w:szCs w:val="24"/>
          <w:lang w:val="fr-FR"/>
        </w:rPr>
        <w:t xml:space="preserve">partenaires </w:t>
      </w:r>
      <w:r w:rsidR="004E6EE3" w:rsidRPr="00DB1117">
        <w:rPr>
          <w:szCs w:val="24"/>
          <w:lang w:val="fr-FR"/>
        </w:rPr>
        <w:t>ainsi que de tout changement de leur nom, adresse ou représentant légal.</w:t>
      </w:r>
    </w:p>
    <w:p w14:paraId="7C4F08E4" w14:textId="207B8B64" w:rsidR="004E6EE3" w:rsidRPr="00DB1117" w:rsidRDefault="004E6EE3" w:rsidP="00DB1117">
      <w:pPr>
        <w:spacing w:line="276" w:lineRule="auto"/>
        <w:jc w:val="both"/>
        <w:rPr>
          <w:snapToGrid w:val="0"/>
          <w:szCs w:val="24"/>
          <w:lang w:val="fr-FR"/>
        </w:rPr>
      </w:pPr>
    </w:p>
    <w:p w14:paraId="75CC2D2E" w14:textId="4CC2C687" w:rsidR="00F516BC" w:rsidRPr="00DB1117" w:rsidRDefault="00F516BC" w:rsidP="00DB1117">
      <w:pPr>
        <w:pStyle w:val="Titre1"/>
        <w:spacing w:line="276" w:lineRule="auto"/>
        <w:jc w:val="both"/>
        <w:rPr>
          <w:szCs w:val="24"/>
          <w:lang w:val="fr-FR"/>
        </w:rPr>
      </w:pPr>
      <w:bookmarkStart w:id="3" w:name="_Toc124153301"/>
      <w:r w:rsidRPr="00DB1117">
        <w:rPr>
          <w:szCs w:val="24"/>
          <w:lang w:val="fr-FR"/>
        </w:rPr>
        <w:t>ARTICLE I.</w:t>
      </w:r>
      <w:r w:rsidR="004E6EE3" w:rsidRPr="00DB1117">
        <w:rPr>
          <w:szCs w:val="24"/>
          <w:lang w:val="fr-FR"/>
        </w:rPr>
        <w:t>3</w:t>
      </w:r>
      <w:r w:rsidRPr="00DB1117">
        <w:rPr>
          <w:szCs w:val="24"/>
          <w:lang w:val="fr-FR"/>
        </w:rPr>
        <w:t xml:space="preserve"> – </w:t>
      </w:r>
      <w:r w:rsidR="00A34608" w:rsidRPr="00DB1117">
        <w:rPr>
          <w:szCs w:val="24"/>
          <w:lang w:val="fr-FR"/>
        </w:rPr>
        <w:t>ENTRÉE EN VIGUEUR</w:t>
      </w:r>
      <w:r w:rsidR="00C6010A" w:rsidRPr="00DB1117">
        <w:rPr>
          <w:szCs w:val="24"/>
          <w:lang w:val="fr-FR"/>
        </w:rPr>
        <w:t xml:space="preserve"> ET PÉRIODE DE MISE EN ŒUVRE</w:t>
      </w:r>
      <w:r w:rsidR="00A34608" w:rsidRPr="00DB1117">
        <w:rPr>
          <w:szCs w:val="24"/>
          <w:lang w:val="fr-FR"/>
        </w:rPr>
        <w:t xml:space="preserve"> DE LA CONVENTION-CADRE </w:t>
      </w:r>
      <w:r w:rsidR="00037AB5" w:rsidRPr="00DB1117">
        <w:rPr>
          <w:szCs w:val="24"/>
          <w:lang w:val="fr-FR"/>
        </w:rPr>
        <w:t>DE LABELLISATION</w:t>
      </w:r>
      <w:bookmarkEnd w:id="3"/>
      <w:r w:rsidR="00037AB5" w:rsidRPr="00DB1117">
        <w:rPr>
          <w:szCs w:val="24"/>
          <w:lang w:val="fr-FR"/>
        </w:rPr>
        <w:t xml:space="preserve"> </w:t>
      </w:r>
    </w:p>
    <w:p w14:paraId="3605EC4D" w14:textId="77777777" w:rsidR="00490303" w:rsidRPr="00DB1117" w:rsidRDefault="00490303" w:rsidP="00DB1117">
      <w:pPr>
        <w:spacing w:line="276" w:lineRule="auto"/>
        <w:rPr>
          <w:rFonts w:eastAsia="Calibri"/>
          <w:szCs w:val="24"/>
          <w:lang w:val="fr-FR" w:eastAsia="en-US"/>
        </w:rPr>
      </w:pPr>
    </w:p>
    <w:p w14:paraId="34EE3333" w14:textId="337B31FF" w:rsidR="00F516BC" w:rsidRPr="00DB1117" w:rsidRDefault="00490303" w:rsidP="00DB1117">
      <w:pPr>
        <w:spacing w:line="276" w:lineRule="auto"/>
        <w:ind w:left="720" w:hanging="720"/>
        <w:jc w:val="both"/>
        <w:rPr>
          <w:rFonts w:eastAsia="Calibri"/>
          <w:szCs w:val="24"/>
          <w:lang w:val="fr-FR" w:eastAsia="en-US"/>
        </w:rPr>
      </w:pPr>
      <w:r w:rsidRPr="00DB1117">
        <w:rPr>
          <w:rFonts w:eastAsia="Calibri"/>
          <w:b/>
          <w:szCs w:val="24"/>
          <w:lang w:val="fr-FR" w:eastAsia="en-US"/>
        </w:rPr>
        <w:t>I.3</w:t>
      </w:r>
      <w:r w:rsidR="00F516BC" w:rsidRPr="00DB1117">
        <w:rPr>
          <w:rFonts w:eastAsia="Calibri"/>
          <w:b/>
          <w:szCs w:val="24"/>
          <w:lang w:val="fr-FR" w:eastAsia="en-US"/>
        </w:rPr>
        <w:t>.1</w:t>
      </w:r>
      <w:r w:rsidR="00F516BC" w:rsidRPr="00DB1117">
        <w:rPr>
          <w:rFonts w:eastAsia="Calibri"/>
          <w:szCs w:val="24"/>
          <w:lang w:val="fr-FR" w:eastAsia="en-US"/>
        </w:rPr>
        <w:tab/>
      </w:r>
      <w:r w:rsidR="00A34608" w:rsidRPr="00161B27">
        <w:rPr>
          <w:rFonts w:eastAsia="Calibri"/>
          <w:szCs w:val="24"/>
          <w:lang w:val="fr-FR" w:eastAsia="en-US"/>
        </w:rPr>
        <w:t>La convention-cadre</w:t>
      </w:r>
      <w:r w:rsidR="00037AB5" w:rsidRPr="00161B27">
        <w:rPr>
          <w:rFonts w:eastAsia="Calibri"/>
          <w:szCs w:val="24"/>
          <w:lang w:val="fr-FR" w:eastAsia="en-US"/>
        </w:rPr>
        <w:t xml:space="preserve"> </w:t>
      </w:r>
      <w:r w:rsidR="00A34608" w:rsidRPr="00161B27">
        <w:rPr>
          <w:rFonts w:eastAsia="Calibri"/>
          <w:szCs w:val="24"/>
          <w:lang w:val="fr-FR" w:eastAsia="en-US"/>
        </w:rPr>
        <w:t>entre en vigueur à la date de la signature par la dernière partie</w:t>
      </w:r>
      <w:r w:rsidR="0047209D" w:rsidRPr="00DB1117">
        <w:rPr>
          <w:rFonts w:eastAsia="Calibri"/>
          <w:szCs w:val="24"/>
          <w:lang w:val="fr-FR" w:eastAsia="en-US"/>
        </w:rPr>
        <w:t>.</w:t>
      </w:r>
    </w:p>
    <w:p w14:paraId="312EFE2D" w14:textId="77777777" w:rsidR="00F516BC" w:rsidRPr="00DB1117" w:rsidRDefault="00F516BC" w:rsidP="00DB1117">
      <w:pPr>
        <w:spacing w:line="276" w:lineRule="auto"/>
        <w:ind w:left="720" w:hanging="720"/>
        <w:jc w:val="both"/>
        <w:rPr>
          <w:rFonts w:eastAsia="Calibri"/>
          <w:szCs w:val="24"/>
          <w:lang w:val="fr-FR" w:eastAsia="en-US"/>
        </w:rPr>
      </w:pPr>
    </w:p>
    <w:p w14:paraId="300706E4" w14:textId="13E15D3D" w:rsidR="009D6DD1" w:rsidRPr="00DB1117" w:rsidRDefault="00490303" w:rsidP="00DB1117">
      <w:pPr>
        <w:spacing w:line="276" w:lineRule="auto"/>
        <w:ind w:left="709" w:hanging="709"/>
        <w:jc w:val="both"/>
        <w:rPr>
          <w:szCs w:val="24"/>
        </w:rPr>
      </w:pPr>
      <w:r w:rsidRPr="00DB1117">
        <w:rPr>
          <w:rFonts w:eastAsia="Calibri"/>
          <w:b/>
          <w:szCs w:val="24"/>
          <w:lang w:val="fr-FR" w:eastAsia="en-US"/>
        </w:rPr>
        <w:t>I.3</w:t>
      </w:r>
      <w:r w:rsidR="00F516BC" w:rsidRPr="00DB1117">
        <w:rPr>
          <w:rFonts w:eastAsia="Calibri"/>
          <w:b/>
          <w:szCs w:val="24"/>
          <w:lang w:val="fr-FR" w:eastAsia="en-US"/>
        </w:rPr>
        <w:t>.2</w:t>
      </w:r>
      <w:r w:rsidR="00F516BC" w:rsidRPr="00DB1117">
        <w:rPr>
          <w:rFonts w:eastAsia="Calibri"/>
          <w:szCs w:val="24"/>
          <w:lang w:val="fr-FR" w:eastAsia="en-US"/>
        </w:rPr>
        <w:tab/>
      </w:r>
      <w:r w:rsidR="00793A37" w:rsidRPr="005F481A">
        <w:rPr>
          <w:rFonts w:eastAsia="Calibri"/>
          <w:szCs w:val="24"/>
          <w:lang w:val="fr-FR" w:eastAsia="en-US"/>
        </w:rPr>
        <w:t xml:space="preserve">La </w:t>
      </w:r>
      <w:r w:rsidR="00793A37" w:rsidRPr="00161B27">
        <w:rPr>
          <w:rFonts w:eastAsia="Calibri"/>
          <w:szCs w:val="24"/>
          <w:lang w:val="fr-FR" w:eastAsia="en-US"/>
        </w:rPr>
        <w:t xml:space="preserve">convention-cadre de labellisation est conclue pour toute la durée des activités financées au titre du programme 2021-2027 et entre en vigueur </w:t>
      </w:r>
      <w:r w:rsidR="00161B27" w:rsidRPr="00161B27">
        <w:rPr>
          <w:rFonts w:eastAsia="Calibri"/>
          <w:szCs w:val="24"/>
          <w:lang w:val="fr-FR" w:eastAsia="en-US"/>
        </w:rPr>
        <w:t>de manière</w:t>
      </w:r>
      <w:r w:rsidR="00161B27">
        <w:rPr>
          <w:rFonts w:eastAsia="Calibri"/>
          <w:szCs w:val="24"/>
          <w:lang w:val="fr-FR" w:eastAsia="en-US"/>
        </w:rPr>
        <w:t xml:space="preserve"> rétroactive à compter de la décision d’octroi, soit le </w:t>
      </w:r>
      <w:r w:rsidR="00161B27" w:rsidRPr="00D02260">
        <w:rPr>
          <w:rFonts w:eastAsia="Calibri"/>
          <w:color w:val="FFFFFF" w:themeColor="background1"/>
          <w:szCs w:val="24"/>
          <w:lang w:val="fr-FR" w:eastAsia="en-US"/>
        </w:rPr>
        <w:t>/decision_octroi/</w:t>
      </w:r>
    </w:p>
    <w:p w14:paraId="2770742D" w14:textId="2A950FD9" w:rsidR="00F516BC" w:rsidRPr="00DB1117" w:rsidRDefault="00F516BC" w:rsidP="00DB1117">
      <w:pPr>
        <w:spacing w:line="276" w:lineRule="auto"/>
        <w:ind w:left="709" w:hanging="709"/>
        <w:jc w:val="both"/>
        <w:rPr>
          <w:snapToGrid w:val="0"/>
          <w:szCs w:val="24"/>
          <w:lang w:val="fr-FR"/>
        </w:rPr>
      </w:pPr>
    </w:p>
    <w:p w14:paraId="4C74A64A" w14:textId="4228EE54" w:rsidR="00EF4667" w:rsidRPr="00DB1117" w:rsidRDefault="00C62026" w:rsidP="00DB1117">
      <w:pPr>
        <w:pStyle w:val="Titre1"/>
        <w:spacing w:line="276" w:lineRule="auto"/>
        <w:jc w:val="both"/>
        <w:rPr>
          <w:szCs w:val="24"/>
          <w:lang w:val="fr-FR"/>
        </w:rPr>
      </w:pPr>
      <w:bookmarkStart w:id="4" w:name="_Toc124153302"/>
      <w:r w:rsidRPr="00DB1117">
        <w:rPr>
          <w:szCs w:val="24"/>
          <w:lang w:val="fr-FR"/>
        </w:rPr>
        <w:t>ARTICLE</w:t>
      </w:r>
      <w:r w:rsidR="00EF4667" w:rsidRPr="00DB1117">
        <w:rPr>
          <w:szCs w:val="24"/>
          <w:lang w:val="fr-FR"/>
        </w:rPr>
        <w:t> </w:t>
      </w:r>
      <w:r w:rsidR="004E6EE3" w:rsidRPr="00DB1117">
        <w:rPr>
          <w:szCs w:val="24"/>
          <w:lang w:val="fr-FR"/>
        </w:rPr>
        <w:t>I.4</w:t>
      </w:r>
      <w:r w:rsidR="00E17F36" w:rsidRPr="00DB1117">
        <w:rPr>
          <w:szCs w:val="24"/>
          <w:lang w:val="fr-FR"/>
        </w:rPr>
        <w:t xml:space="preserve"> – </w:t>
      </w:r>
      <w:r w:rsidR="00F54B5F" w:rsidRPr="00DB1117">
        <w:rPr>
          <w:szCs w:val="24"/>
          <w:lang w:val="fr-FR"/>
        </w:rPr>
        <w:t>MODIFICATION ET</w:t>
      </w:r>
      <w:r w:rsidR="00FC7EB0" w:rsidRPr="00DB1117">
        <w:rPr>
          <w:szCs w:val="24"/>
          <w:lang w:val="fr-FR"/>
        </w:rPr>
        <w:t xml:space="preserve"> </w:t>
      </w:r>
      <w:r w:rsidR="00EF4667" w:rsidRPr="00DB1117">
        <w:rPr>
          <w:szCs w:val="24"/>
          <w:lang w:val="fr-FR"/>
        </w:rPr>
        <w:t xml:space="preserve">MISE </w:t>
      </w:r>
      <w:r w:rsidR="00C6010A" w:rsidRPr="00DB1117">
        <w:rPr>
          <w:szCs w:val="24"/>
          <w:lang w:val="fr-FR"/>
        </w:rPr>
        <w:t>À JOUR</w:t>
      </w:r>
      <w:r w:rsidR="003F0310" w:rsidRPr="00DB1117">
        <w:rPr>
          <w:szCs w:val="24"/>
          <w:lang w:val="fr-FR"/>
        </w:rPr>
        <w:t xml:space="preserve"> </w:t>
      </w:r>
      <w:r w:rsidR="00C6010A" w:rsidRPr="00DB1117">
        <w:rPr>
          <w:szCs w:val="24"/>
          <w:lang w:val="fr-FR"/>
        </w:rPr>
        <w:t xml:space="preserve">DU </w:t>
      </w:r>
      <w:r w:rsidR="00EF4667" w:rsidRPr="00DB1117">
        <w:rPr>
          <w:szCs w:val="24"/>
          <w:lang w:val="fr-FR"/>
        </w:rPr>
        <w:t>LABEL DE QUALITÉ</w:t>
      </w:r>
      <w:bookmarkEnd w:id="4"/>
    </w:p>
    <w:p w14:paraId="40B9F051" w14:textId="77777777" w:rsidR="00EF4667" w:rsidRPr="00DB1117" w:rsidRDefault="00EF4667" w:rsidP="00DB1117">
      <w:pPr>
        <w:spacing w:line="276" w:lineRule="auto"/>
        <w:jc w:val="both"/>
        <w:rPr>
          <w:rFonts w:eastAsia="Calibri"/>
          <w:b/>
          <w:szCs w:val="24"/>
          <w:lang w:val="fr-FR" w:eastAsia="en-US"/>
        </w:rPr>
      </w:pPr>
    </w:p>
    <w:p w14:paraId="321C3595" w14:textId="78EAEDEC" w:rsidR="00EF4667" w:rsidRPr="00DB1117" w:rsidRDefault="00EF4667" w:rsidP="00DB1117">
      <w:pPr>
        <w:spacing w:line="276" w:lineRule="auto"/>
        <w:jc w:val="both"/>
        <w:rPr>
          <w:rFonts w:eastAsia="Calibri"/>
          <w:szCs w:val="24"/>
          <w:lang w:val="fr-FR" w:eastAsia="en-US"/>
        </w:rPr>
      </w:pPr>
      <w:r w:rsidRPr="00DB1117">
        <w:rPr>
          <w:rFonts w:eastAsia="Calibri"/>
          <w:szCs w:val="24"/>
          <w:lang w:val="fr-FR" w:eastAsia="en-US"/>
        </w:rPr>
        <w:t xml:space="preserve">Le bénéficiaire </w:t>
      </w:r>
      <w:r w:rsidR="00966DDD" w:rsidRPr="00DB1117">
        <w:rPr>
          <w:rFonts w:eastAsia="Calibri"/>
          <w:szCs w:val="24"/>
          <w:lang w:val="fr-FR" w:eastAsia="en-US"/>
        </w:rPr>
        <w:t xml:space="preserve">doit </w:t>
      </w:r>
      <w:r w:rsidRPr="00DB1117">
        <w:rPr>
          <w:rFonts w:eastAsia="Calibri"/>
          <w:szCs w:val="24"/>
          <w:lang w:val="fr-FR" w:eastAsia="en-US"/>
        </w:rPr>
        <w:t xml:space="preserve">informer l’Agence </w:t>
      </w:r>
      <w:r w:rsidR="005C37CE" w:rsidRPr="00DB1117">
        <w:rPr>
          <w:szCs w:val="24"/>
          <w:lang w:val="fr-FR"/>
        </w:rPr>
        <w:t xml:space="preserve">nationale </w:t>
      </w:r>
      <w:r w:rsidRPr="00DB1117">
        <w:rPr>
          <w:rFonts w:eastAsia="Calibri"/>
          <w:szCs w:val="24"/>
          <w:lang w:val="fr-FR" w:eastAsia="en-US"/>
        </w:rPr>
        <w:t xml:space="preserve">de tout changement intervenant dans son organisation et pouvant avoir un impact sur </w:t>
      </w:r>
      <w:r w:rsidR="00EA1C64" w:rsidRPr="00DB1117">
        <w:rPr>
          <w:rFonts w:eastAsia="Calibri"/>
          <w:szCs w:val="24"/>
          <w:lang w:val="fr-FR" w:eastAsia="en-US"/>
        </w:rPr>
        <w:t xml:space="preserve">les éléments évalués </w:t>
      </w:r>
      <w:r w:rsidR="000B251D" w:rsidRPr="00DB1117">
        <w:rPr>
          <w:rFonts w:eastAsia="Calibri"/>
          <w:szCs w:val="24"/>
          <w:lang w:val="fr-FR" w:eastAsia="en-US"/>
        </w:rPr>
        <w:t xml:space="preserve">ayant permis l’obtention </w:t>
      </w:r>
      <w:r w:rsidR="002E5C29" w:rsidRPr="00DB1117">
        <w:rPr>
          <w:rFonts w:eastAsia="Calibri"/>
          <w:szCs w:val="24"/>
          <w:lang w:val="fr-FR" w:eastAsia="en-US"/>
        </w:rPr>
        <w:t>du label de qualité.</w:t>
      </w:r>
    </w:p>
    <w:p w14:paraId="18C646CC" w14:textId="4E549495" w:rsidR="00CE031C" w:rsidRPr="00DB1117" w:rsidRDefault="00CE031C" w:rsidP="00DB1117">
      <w:pPr>
        <w:spacing w:line="276" w:lineRule="auto"/>
        <w:jc w:val="both"/>
        <w:rPr>
          <w:rFonts w:eastAsia="Calibri"/>
          <w:szCs w:val="24"/>
          <w:lang w:val="fr-FR" w:eastAsia="en-US"/>
        </w:rPr>
      </w:pPr>
      <w:bookmarkStart w:id="5" w:name="_Toc466027172"/>
      <w:bookmarkStart w:id="6" w:name="_Toc479592234"/>
      <w:bookmarkStart w:id="7" w:name="_Toc479592905"/>
    </w:p>
    <w:p w14:paraId="2695A95F" w14:textId="70C12C4A" w:rsidR="00CE031C" w:rsidRPr="00DB1117" w:rsidRDefault="00CE031C" w:rsidP="00DB1117">
      <w:pPr>
        <w:pStyle w:val="Titre1"/>
        <w:spacing w:line="276" w:lineRule="auto"/>
        <w:jc w:val="both"/>
        <w:rPr>
          <w:szCs w:val="24"/>
          <w:lang w:val="fr-FR"/>
        </w:rPr>
      </w:pPr>
      <w:bookmarkStart w:id="8" w:name="_Toc124153303"/>
      <w:r w:rsidRPr="00DB1117">
        <w:rPr>
          <w:szCs w:val="24"/>
          <w:lang w:val="fr-FR"/>
        </w:rPr>
        <w:t>ARTICLE I</w:t>
      </w:r>
      <w:r w:rsidR="004E6EE3" w:rsidRPr="00DB1117">
        <w:rPr>
          <w:szCs w:val="24"/>
          <w:lang w:val="fr-FR"/>
        </w:rPr>
        <w:t>.5</w:t>
      </w:r>
      <w:r w:rsidRPr="00DB1117">
        <w:rPr>
          <w:szCs w:val="24"/>
          <w:lang w:val="fr-FR"/>
        </w:rPr>
        <w:t xml:space="preserve"> – AVENANTS À LA CONVENTION DE LABELLISATION</w:t>
      </w:r>
      <w:bookmarkEnd w:id="5"/>
      <w:bookmarkEnd w:id="6"/>
      <w:bookmarkEnd w:id="7"/>
      <w:bookmarkEnd w:id="8"/>
    </w:p>
    <w:p w14:paraId="568F5C7B" w14:textId="77777777" w:rsidR="00CE031C" w:rsidRPr="00DB1117" w:rsidRDefault="00CE031C" w:rsidP="00DB1117">
      <w:pPr>
        <w:spacing w:line="276" w:lineRule="auto"/>
        <w:rPr>
          <w:szCs w:val="24"/>
          <w:lang w:val="fr-FR" w:eastAsia="en-US"/>
        </w:rPr>
      </w:pPr>
    </w:p>
    <w:p w14:paraId="54DBB2A6" w14:textId="3F44AE8C" w:rsidR="00CE031C" w:rsidRPr="00DB1117" w:rsidRDefault="00490303" w:rsidP="00DB1117">
      <w:pPr>
        <w:spacing w:line="276" w:lineRule="auto"/>
        <w:ind w:left="851" w:hanging="851"/>
        <w:jc w:val="both"/>
        <w:rPr>
          <w:szCs w:val="24"/>
          <w:lang w:val="fr-FR"/>
        </w:rPr>
      </w:pPr>
      <w:r w:rsidRPr="00DB1117">
        <w:rPr>
          <w:b/>
          <w:szCs w:val="24"/>
          <w:lang w:val="fr-FR"/>
        </w:rPr>
        <w:t>I.5</w:t>
      </w:r>
      <w:r w:rsidR="00CE031C" w:rsidRPr="00DB1117">
        <w:rPr>
          <w:b/>
          <w:szCs w:val="24"/>
          <w:lang w:val="fr-FR"/>
        </w:rPr>
        <w:t>.1</w:t>
      </w:r>
      <w:r w:rsidR="00CE031C" w:rsidRPr="00DB1117">
        <w:rPr>
          <w:szCs w:val="24"/>
          <w:lang w:val="fr-FR"/>
        </w:rPr>
        <w:tab/>
      </w:r>
      <w:r w:rsidR="0051289C" w:rsidRPr="00DB1117">
        <w:rPr>
          <w:szCs w:val="24"/>
          <w:lang w:val="fr-FR"/>
        </w:rPr>
        <w:t xml:space="preserve">Tout avenant à la convention-cadre </w:t>
      </w:r>
      <w:r w:rsidR="00CE031C" w:rsidRPr="00DB1117">
        <w:rPr>
          <w:szCs w:val="24"/>
          <w:lang w:val="fr-FR"/>
        </w:rPr>
        <w:t xml:space="preserve">doit être effectué par écrit. </w:t>
      </w:r>
    </w:p>
    <w:p w14:paraId="0B616D97" w14:textId="77777777" w:rsidR="00CE031C" w:rsidRPr="00DB1117" w:rsidRDefault="00CE031C" w:rsidP="00DB1117">
      <w:pPr>
        <w:spacing w:line="276" w:lineRule="auto"/>
        <w:ind w:left="851" w:hanging="851"/>
        <w:jc w:val="both"/>
        <w:rPr>
          <w:szCs w:val="24"/>
          <w:lang w:val="fr-FR"/>
        </w:rPr>
      </w:pPr>
    </w:p>
    <w:p w14:paraId="33B5E0D2" w14:textId="4D765BAC" w:rsidR="00CE031C" w:rsidRPr="00DB1117" w:rsidRDefault="00490303" w:rsidP="00DB1117">
      <w:pPr>
        <w:spacing w:line="276" w:lineRule="auto"/>
        <w:ind w:left="851" w:hanging="851"/>
        <w:jc w:val="both"/>
        <w:rPr>
          <w:szCs w:val="24"/>
          <w:lang w:val="fr-FR"/>
        </w:rPr>
      </w:pPr>
      <w:r w:rsidRPr="00DB1117">
        <w:rPr>
          <w:b/>
          <w:szCs w:val="24"/>
          <w:lang w:val="fr-FR"/>
        </w:rPr>
        <w:t>I.5</w:t>
      </w:r>
      <w:r w:rsidR="00CE031C" w:rsidRPr="00DB1117">
        <w:rPr>
          <w:b/>
          <w:szCs w:val="24"/>
          <w:lang w:val="fr-FR"/>
        </w:rPr>
        <w:t>.2</w:t>
      </w:r>
      <w:r w:rsidR="00CE031C" w:rsidRPr="00DB1117">
        <w:rPr>
          <w:szCs w:val="24"/>
          <w:lang w:val="fr-FR"/>
        </w:rPr>
        <w:tab/>
        <w:t xml:space="preserve">Un avenant ne peut avoir pour objectif ou pour effet d’apporter à la convention-cadre des modifications susceptibles de remettre en cause la décision d’établir le partenariat-cadre ou </w:t>
      </w:r>
      <w:r w:rsidR="00731812" w:rsidRPr="00DB1117">
        <w:rPr>
          <w:szCs w:val="24"/>
          <w:lang w:val="fr-FR"/>
        </w:rPr>
        <w:t>la décision d’octroyer une subvention</w:t>
      </w:r>
      <w:r w:rsidR="00CE031C" w:rsidRPr="00DB1117">
        <w:rPr>
          <w:szCs w:val="24"/>
          <w:lang w:val="fr-FR"/>
        </w:rPr>
        <w:t xml:space="preserve">, ou susceptibles d’aller à l’encontre de l’égalité de traitement des demandeurs. </w:t>
      </w:r>
    </w:p>
    <w:p w14:paraId="637E9D25" w14:textId="77777777" w:rsidR="00CE031C" w:rsidRPr="00DB1117" w:rsidRDefault="00CE031C" w:rsidP="00DB1117">
      <w:pPr>
        <w:spacing w:line="276" w:lineRule="auto"/>
        <w:ind w:left="851" w:hanging="851"/>
        <w:jc w:val="both"/>
        <w:rPr>
          <w:szCs w:val="24"/>
          <w:lang w:val="fr-FR"/>
        </w:rPr>
      </w:pPr>
    </w:p>
    <w:p w14:paraId="0B5F91E0" w14:textId="4E6D1439" w:rsidR="00CE031C" w:rsidRPr="00DB1117" w:rsidRDefault="00681C47" w:rsidP="00DB1117">
      <w:pPr>
        <w:spacing w:line="276" w:lineRule="auto"/>
        <w:ind w:left="851" w:hanging="851"/>
        <w:jc w:val="both"/>
        <w:rPr>
          <w:szCs w:val="24"/>
          <w:lang w:val="fr-FR"/>
        </w:rPr>
      </w:pPr>
      <w:r w:rsidRPr="00DB1117">
        <w:rPr>
          <w:b/>
          <w:szCs w:val="24"/>
          <w:lang w:val="fr-FR"/>
        </w:rPr>
        <w:lastRenderedPageBreak/>
        <w:t>I.5.</w:t>
      </w:r>
      <w:r w:rsidR="00CE031C" w:rsidRPr="00DB1117">
        <w:rPr>
          <w:b/>
          <w:szCs w:val="24"/>
          <w:lang w:val="fr-FR"/>
        </w:rPr>
        <w:t>3</w:t>
      </w:r>
      <w:r w:rsidR="00CE031C" w:rsidRPr="00DB1117">
        <w:rPr>
          <w:szCs w:val="24"/>
          <w:lang w:val="fr-FR"/>
        </w:rPr>
        <w:tab/>
        <w:t xml:space="preserve">Toute demande d’avenant </w:t>
      </w:r>
      <w:r w:rsidR="0078590C" w:rsidRPr="00DB1117">
        <w:rPr>
          <w:szCs w:val="24"/>
          <w:lang w:val="fr-FR"/>
        </w:rPr>
        <w:t>à la convention-cadre</w:t>
      </w:r>
      <w:r w:rsidR="00731812" w:rsidRPr="00DB1117">
        <w:rPr>
          <w:szCs w:val="24"/>
          <w:lang w:val="fr-FR"/>
        </w:rPr>
        <w:t xml:space="preserve"> </w:t>
      </w:r>
      <w:r w:rsidR="00CE031C" w:rsidRPr="00DB1117">
        <w:rPr>
          <w:szCs w:val="24"/>
          <w:lang w:val="fr-FR"/>
        </w:rPr>
        <w:t>doit :</w:t>
      </w:r>
    </w:p>
    <w:p w14:paraId="6C6BF465" w14:textId="77777777" w:rsidR="00CE031C" w:rsidRPr="00DB1117" w:rsidRDefault="00CE031C" w:rsidP="00DB1117">
      <w:pPr>
        <w:spacing w:line="276" w:lineRule="auto"/>
        <w:ind w:left="851" w:hanging="851"/>
        <w:jc w:val="both"/>
        <w:rPr>
          <w:szCs w:val="24"/>
          <w:lang w:val="fr-FR"/>
        </w:rPr>
      </w:pPr>
    </w:p>
    <w:p w14:paraId="048BC579" w14:textId="77777777" w:rsidR="00CE031C" w:rsidRPr="00DB1117" w:rsidRDefault="00CE031C" w:rsidP="00DB1117">
      <w:pPr>
        <w:numPr>
          <w:ilvl w:val="0"/>
          <w:numId w:val="10"/>
        </w:numPr>
        <w:tabs>
          <w:tab w:val="center" w:pos="720"/>
        </w:tabs>
        <w:spacing w:line="276" w:lineRule="auto"/>
        <w:jc w:val="both"/>
        <w:rPr>
          <w:szCs w:val="24"/>
          <w:lang w:val="fr-FR"/>
        </w:rPr>
      </w:pPr>
      <w:r w:rsidRPr="00DB1117">
        <w:rPr>
          <w:szCs w:val="24"/>
          <w:lang w:val="fr-FR"/>
        </w:rPr>
        <w:t>être dûment motivée ;</w:t>
      </w:r>
    </w:p>
    <w:p w14:paraId="01237353" w14:textId="77777777" w:rsidR="00CE031C" w:rsidRPr="00DB1117" w:rsidRDefault="00CE031C" w:rsidP="00DB1117">
      <w:pPr>
        <w:numPr>
          <w:ilvl w:val="0"/>
          <w:numId w:val="10"/>
        </w:numPr>
        <w:tabs>
          <w:tab w:val="center" w:pos="720"/>
        </w:tabs>
        <w:spacing w:line="276" w:lineRule="auto"/>
        <w:jc w:val="both"/>
        <w:rPr>
          <w:szCs w:val="24"/>
          <w:lang w:val="fr-FR"/>
        </w:rPr>
      </w:pPr>
      <w:r w:rsidRPr="00DB1117">
        <w:rPr>
          <w:szCs w:val="24"/>
          <w:lang w:val="fr-FR"/>
        </w:rPr>
        <w:t>être accompagnée des pièces justificatives appropriées ; et</w:t>
      </w:r>
    </w:p>
    <w:p w14:paraId="2A5DA7DC" w14:textId="6F254E4D" w:rsidR="00966DDD" w:rsidRPr="00DB1117" w:rsidRDefault="00CE031C" w:rsidP="00DB1117">
      <w:pPr>
        <w:pStyle w:val="Paragraphedeliste"/>
        <w:numPr>
          <w:ilvl w:val="0"/>
          <w:numId w:val="10"/>
        </w:numPr>
        <w:tabs>
          <w:tab w:val="center" w:pos="720"/>
        </w:tabs>
        <w:jc w:val="both"/>
        <w:rPr>
          <w:rFonts w:ascii="Times New Roman" w:hAnsi="Times New Roman"/>
          <w:color w:val="000000" w:themeColor="text1"/>
          <w:szCs w:val="24"/>
        </w:rPr>
      </w:pPr>
      <w:r w:rsidRPr="00DB1117">
        <w:rPr>
          <w:rFonts w:ascii="Times New Roman" w:hAnsi="Times New Roman"/>
          <w:szCs w:val="24"/>
        </w:rPr>
        <w:t xml:space="preserve">être envoyée à </w:t>
      </w:r>
      <w:r w:rsidR="001E5A74" w:rsidRPr="00DB1117">
        <w:rPr>
          <w:rFonts w:ascii="Times New Roman" w:hAnsi="Times New Roman"/>
          <w:color w:val="000000" w:themeColor="text1"/>
          <w:szCs w:val="24"/>
        </w:rPr>
        <w:t>l’Agence nationale</w:t>
      </w:r>
      <w:r w:rsidRPr="00DB1117">
        <w:rPr>
          <w:rFonts w:ascii="Times New Roman" w:hAnsi="Times New Roman"/>
          <w:color w:val="000000" w:themeColor="text1"/>
          <w:szCs w:val="24"/>
        </w:rPr>
        <w:t xml:space="preserve"> en </w:t>
      </w:r>
      <w:r w:rsidRPr="00DB1117">
        <w:rPr>
          <w:rFonts w:ascii="Times New Roman" w:hAnsi="Times New Roman"/>
          <w:szCs w:val="24"/>
        </w:rPr>
        <w:t xml:space="preserve">temps utile avant la date de prise d’effet envisagée et, en toute hypothèse, un mois avant la fin de la </w:t>
      </w:r>
      <w:r w:rsidRPr="00DB1117">
        <w:rPr>
          <w:rFonts w:ascii="Times New Roman" w:hAnsi="Times New Roman"/>
          <w:i/>
          <w:szCs w:val="24"/>
        </w:rPr>
        <w:t xml:space="preserve">période de mise en œuvre </w:t>
      </w:r>
      <w:r w:rsidRPr="00DB1117">
        <w:rPr>
          <w:rFonts w:ascii="Times New Roman" w:hAnsi="Times New Roman"/>
          <w:szCs w:val="24"/>
        </w:rPr>
        <w:t>de la convention-cadr</w:t>
      </w:r>
      <w:r w:rsidR="00731812" w:rsidRPr="00DB1117">
        <w:rPr>
          <w:rFonts w:ascii="Times New Roman" w:hAnsi="Times New Roman"/>
          <w:szCs w:val="24"/>
        </w:rPr>
        <w:t>e</w:t>
      </w:r>
      <w:r w:rsidRPr="00DB1117">
        <w:rPr>
          <w:rFonts w:ascii="Times New Roman" w:hAnsi="Times New Roman"/>
          <w:szCs w:val="24"/>
        </w:rPr>
        <w:t>.</w:t>
      </w:r>
    </w:p>
    <w:p w14:paraId="6CF846AF" w14:textId="7548AD5A" w:rsidR="00495D11" w:rsidRPr="00DB1117" w:rsidRDefault="00CE031C" w:rsidP="00DB1117">
      <w:pPr>
        <w:tabs>
          <w:tab w:val="center" w:pos="720"/>
        </w:tabs>
        <w:spacing w:line="276" w:lineRule="auto"/>
        <w:ind w:left="1211"/>
        <w:jc w:val="both"/>
        <w:rPr>
          <w:szCs w:val="24"/>
          <w:lang w:val="fr-FR"/>
        </w:rPr>
      </w:pPr>
      <w:r w:rsidRPr="00DB1117">
        <w:rPr>
          <w:color w:val="000000" w:themeColor="text1"/>
          <w:szCs w:val="24"/>
          <w:lang w:val="fr-FR"/>
        </w:rPr>
        <w:t xml:space="preserve">Si </w:t>
      </w:r>
      <w:r w:rsidR="001E5A74" w:rsidRPr="00DB1117">
        <w:rPr>
          <w:color w:val="000000" w:themeColor="text1"/>
          <w:szCs w:val="24"/>
          <w:lang w:val="fr-FR"/>
        </w:rPr>
        <w:t>l’Agence nationale</w:t>
      </w:r>
      <w:r w:rsidRPr="00DB1117">
        <w:rPr>
          <w:color w:val="000000" w:themeColor="text1"/>
          <w:szCs w:val="24"/>
          <w:lang w:val="fr-FR"/>
        </w:rPr>
        <w:t xml:space="preserve"> a donné son accord, le point c) ne s’applique pas aux cas dûment motivés par la partie demandant l’avenant</w:t>
      </w:r>
      <w:r w:rsidR="00966DDD" w:rsidRPr="00DB1117">
        <w:rPr>
          <w:color w:val="000000" w:themeColor="text1"/>
          <w:szCs w:val="24"/>
          <w:lang w:val="fr-FR"/>
        </w:rPr>
        <w:t>.</w:t>
      </w:r>
    </w:p>
    <w:p w14:paraId="20E5808E" w14:textId="77777777" w:rsidR="00495D11" w:rsidRPr="00DB1117" w:rsidRDefault="00495D11" w:rsidP="00DB1117">
      <w:pPr>
        <w:spacing w:line="276" w:lineRule="auto"/>
        <w:ind w:left="851" w:hanging="851"/>
        <w:jc w:val="both"/>
        <w:rPr>
          <w:color w:val="000000" w:themeColor="text1"/>
          <w:szCs w:val="24"/>
          <w:lang w:val="fr-FR"/>
        </w:rPr>
      </w:pPr>
    </w:p>
    <w:p w14:paraId="61BA42AC" w14:textId="7D7587BE" w:rsidR="00CE031C" w:rsidRPr="00DB1117" w:rsidRDefault="00490303" w:rsidP="00DB1117">
      <w:pPr>
        <w:spacing w:line="276" w:lineRule="auto"/>
        <w:ind w:left="851" w:hanging="851"/>
        <w:jc w:val="both"/>
        <w:rPr>
          <w:szCs w:val="24"/>
          <w:lang w:val="fr-FR"/>
        </w:rPr>
      </w:pPr>
      <w:r w:rsidRPr="00DB1117">
        <w:rPr>
          <w:b/>
          <w:szCs w:val="24"/>
          <w:lang w:val="fr-FR"/>
        </w:rPr>
        <w:t>I.5</w:t>
      </w:r>
      <w:r w:rsidR="00CE031C" w:rsidRPr="00DB1117">
        <w:rPr>
          <w:b/>
          <w:szCs w:val="24"/>
          <w:lang w:val="fr-FR"/>
        </w:rPr>
        <w:t>.</w:t>
      </w:r>
      <w:r w:rsidR="001E5A74" w:rsidRPr="00DB1117">
        <w:rPr>
          <w:b/>
          <w:szCs w:val="24"/>
          <w:lang w:val="fr-FR"/>
        </w:rPr>
        <w:t>4</w:t>
      </w:r>
      <w:r w:rsidR="00CE031C" w:rsidRPr="00DB1117">
        <w:rPr>
          <w:b/>
          <w:szCs w:val="24"/>
          <w:lang w:val="fr-FR"/>
        </w:rPr>
        <w:tab/>
      </w:r>
      <w:r w:rsidR="00CE031C" w:rsidRPr="00DB1117">
        <w:rPr>
          <w:szCs w:val="24"/>
          <w:lang w:val="fr-FR"/>
        </w:rPr>
        <w:t>Les avenants entrent en vigueur à la date de la signature par la dernière partie ou à la date de l’approbation de la demande d’avenant.</w:t>
      </w:r>
      <w:r w:rsidR="00CE031C" w:rsidRPr="00DB1117" w:rsidDel="006541B7">
        <w:rPr>
          <w:szCs w:val="24"/>
          <w:lang w:val="fr-FR"/>
        </w:rPr>
        <w:t xml:space="preserve"> </w:t>
      </w:r>
    </w:p>
    <w:p w14:paraId="1F914A68" w14:textId="693FA157" w:rsidR="002E5C29" w:rsidRPr="00DB1117" w:rsidRDefault="002E5C29" w:rsidP="00DB1117">
      <w:pPr>
        <w:spacing w:line="276" w:lineRule="auto"/>
        <w:jc w:val="both"/>
        <w:rPr>
          <w:rFonts w:eastAsia="Calibri"/>
          <w:szCs w:val="24"/>
          <w:lang w:val="fr-FR" w:eastAsia="en-US"/>
        </w:rPr>
      </w:pPr>
    </w:p>
    <w:p w14:paraId="39FA11F8" w14:textId="24DB5780" w:rsidR="002E5C29" w:rsidRPr="00DB1117" w:rsidRDefault="00180FD1" w:rsidP="00DB1117">
      <w:pPr>
        <w:pStyle w:val="Titre1"/>
        <w:spacing w:line="276" w:lineRule="auto"/>
        <w:jc w:val="both"/>
        <w:rPr>
          <w:szCs w:val="24"/>
          <w:lang w:val="fr-FR"/>
        </w:rPr>
      </w:pPr>
      <w:bookmarkStart w:id="9" w:name="_Toc124153304"/>
      <w:r w:rsidRPr="00DB1117">
        <w:rPr>
          <w:szCs w:val="24"/>
          <w:lang w:val="fr-FR"/>
        </w:rPr>
        <w:t xml:space="preserve">ARTICLE </w:t>
      </w:r>
      <w:r w:rsidR="004E6EE3" w:rsidRPr="00DB1117">
        <w:rPr>
          <w:szCs w:val="24"/>
          <w:lang w:val="fr-FR"/>
        </w:rPr>
        <w:t>I.6</w:t>
      </w:r>
      <w:r w:rsidR="00E17F36" w:rsidRPr="00DB1117">
        <w:rPr>
          <w:szCs w:val="24"/>
          <w:lang w:val="fr-FR"/>
        </w:rPr>
        <w:t xml:space="preserve"> – </w:t>
      </w:r>
      <w:r w:rsidR="002E5C29" w:rsidRPr="00DB1117">
        <w:rPr>
          <w:szCs w:val="24"/>
          <w:lang w:val="fr-FR"/>
        </w:rPr>
        <w:t>SUIVI ET CONTRÔLE</w:t>
      </w:r>
      <w:r w:rsidR="00C54CE9" w:rsidRPr="00DB1117">
        <w:rPr>
          <w:szCs w:val="24"/>
          <w:lang w:val="fr-FR"/>
        </w:rPr>
        <w:t xml:space="preserve"> DE LA LABELLISATION</w:t>
      </w:r>
      <w:bookmarkEnd w:id="9"/>
      <w:r w:rsidR="00F54B5F" w:rsidRPr="00DB1117">
        <w:rPr>
          <w:szCs w:val="24"/>
          <w:lang w:val="fr-FR"/>
        </w:rPr>
        <w:t xml:space="preserve"> </w:t>
      </w:r>
    </w:p>
    <w:p w14:paraId="203AB620" w14:textId="77777777" w:rsidR="002E5C29" w:rsidRPr="00DB1117" w:rsidRDefault="002E5C29" w:rsidP="00DB1117">
      <w:pPr>
        <w:spacing w:line="276" w:lineRule="auto"/>
        <w:rPr>
          <w:szCs w:val="24"/>
          <w:lang w:val="fr-FR" w:eastAsia="en-US"/>
        </w:rPr>
      </w:pPr>
    </w:p>
    <w:p w14:paraId="49901D3A" w14:textId="1ADED532" w:rsidR="002E5C29" w:rsidRPr="00DB1117" w:rsidRDefault="00731812" w:rsidP="00DB1117">
      <w:pPr>
        <w:spacing w:line="276" w:lineRule="auto"/>
        <w:jc w:val="both"/>
        <w:rPr>
          <w:rFonts w:eastAsia="Calibri"/>
          <w:szCs w:val="24"/>
          <w:lang w:val="fr-FR" w:eastAsia="en-US"/>
        </w:rPr>
      </w:pPr>
      <w:r w:rsidRPr="00DB1117">
        <w:rPr>
          <w:rFonts w:eastAsia="Calibri"/>
          <w:szCs w:val="24"/>
          <w:lang w:val="fr-FR" w:eastAsia="en-US"/>
        </w:rPr>
        <w:t xml:space="preserve">Le label </w:t>
      </w:r>
      <w:r w:rsidR="002E5C29" w:rsidRPr="00DB1117">
        <w:rPr>
          <w:rFonts w:eastAsia="Calibri"/>
          <w:szCs w:val="24"/>
          <w:lang w:val="fr-FR" w:eastAsia="en-US"/>
        </w:rPr>
        <w:t xml:space="preserve">qualité sera périodiquement réévalué. </w:t>
      </w:r>
      <w:r w:rsidR="00157CD4" w:rsidRPr="00DB1117">
        <w:rPr>
          <w:rFonts w:eastAsia="Calibri"/>
          <w:szCs w:val="24"/>
          <w:lang w:val="fr-FR" w:eastAsia="en-US"/>
        </w:rPr>
        <w:t xml:space="preserve">L’Agence </w:t>
      </w:r>
      <w:r w:rsidR="005C37CE" w:rsidRPr="00DB1117">
        <w:rPr>
          <w:szCs w:val="24"/>
          <w:lang w:val="fr-FR"/>
        </w:rPr>
        <w:t xml:space="preserve">nationale </w:t>
      </w:r>
      <w:r w:rsidR="00157CD4" w:rsidRPr="00DB1117">
        <w:rPr>
          <w:rFonts w:eastAsia="Calibri"/>
          <w:szCs w:val="24"/>
          <w:lang w:val="fr-FR" w:eastAsia="en-US"/>
        </w:rPr>
        <w:t>pourra</w:t>
      </w:r>
      <w:r w:rsidR="002E5C29" w:rsidRPr="00DB1117">
        <w:rPr>
          <w:rFonts w:eastAsia="Calibri"/>
          <w:szCs w:val="24"/>
          <w:lang w:val="fr-FR" w:eastAsia="en-US"/>
        </w:rPr>
        <w:t xml:space="preserve"> effectuer des visites de contrôle régulières ou ad hoc</w:t>
      </w:r>
      <w:r w:rsidR="00C54CE9" w:rsidRPr="00DB1117">
        <w:rPr>
          <w:rFonts w:eastAsia="Calibri"/>
          <w:szCs w:val="24"/>
          <w:lang w:val="fr-FR" w:eastAsia="en-US"/>
        </w:rPr>
        <w:t xml:space="preserve"> dans les conditions décrites </w:t>
      </w:r>
      <w:r w:rsidR="00041AF4" w:rsidRPr="00DB1117">
        <w:rPr>
          <w:rFonts w:eastAsia="Calibri"/>
          <w:szCs w:val="24"/>
          <w:lang w:val="fr-FR" w:eastAsia="en-US"/>
        </w:rPr>
        <w:t>à l’</w:t>
      </w:r>
      <w:r w:rsidR="0047209D" w:rsidRPr="00DB1117">
        <w:rPr>
          <w:rFonts w:eastAsia="Calibri"/>
          <w:szCs w:val="24"/>
          <w:lang w:val="fr-FR" w:eastAsia="en-US"/>
        </w:rPr>
        <w:t>article II.9 de l’annexe I</w:t>
      </w:r>
      <w:r w:rsidR="002E5C29" w:rsidRPr="00DB1117">
        <w:rPr>
          <w:rFonts w:eastAsia="Calibri"/>
          <w:szCs w:val="24"/>
          <w:lang w:val="fr-FR" w:eastAsia="en-US"/>
        </w:rPr>
        <w:t xml:space="preserve"> pour vérifier que </w:t>
      </w:r>
      <w:r w:rsidR="00157CD4" w:rsidRPr="00DB1117">
        <w:rPr>
          <w:rFonts w:eastAsia="Calibri"/>
          <w:szCs w:val="24"/>
          <w:lang w:val="fr-FR" w:eastAsia="en-US"/>
        </w:rPr>
        <w:t>le bénéficiaire respecte</w:t>
      </w:r>
      <w:r w:rsidR="002E5C29" w:rsidRPr="00DB1117">
        <w:rPr>
          <w:rFonts w:eastAsia="Calibri"/>
          <w:szCs w:val="24"/>
          <w:lang w:val="fr-FR" w:eastAsia="en-US"/>
        </w:rPr>
        <w:t xml:space="preserve"> toujours les normes de qualité.</w:t>
      </w:r>
    </w:p>
    <w:p w14:paraId="38C6F155" w14:textId="77777777" w:rsidR="002E5C29" w:rsidRPr="00DB1117" w:rsidRDefault="002E5C29" w:rsidP="00DB1117">
      <w:pPr>
        <w:spacing w:line="276" w:lineRule="auto"/>
        <w:jc w:val="both"/>
        <w:rPr>
          <w:rFonts w:eastAsia="Calibri"/>
          <w:szCs w:val="24"/>
          <w:lang w:val="fr-FR" w:eastAsia="en-US"/>
        </w:rPr>
      </w:pPr>
    </w:p>
    <w:p w14:paraId="1898DDBF" w14:textId="4A582046" w:rsidR="002E5C29" w:rsidRPr="00DB1117" w:rsidRDefault="00180FD1" w:rsidP="00DB1117">
      <w:pPr>
        <w:pStyle w:val="Titre1"/>
        <w:spacing w:line="276" w:lineRule="auto"/>
        <w:jc w:val="both"/>
        <w:rPr>
          <w:szCs w:val="24"/>
          <w:lang w:val="fr-FR"/>
        </w:rPr>
      </w:pPr>
      <w:bookmarkStart w:id="10" w:name="_Toc124153305"/>
      <w:r w:rsidRPr="00DB1117">
        <w:rPr>
          <w:szCs w:val="24"/>
          <w:lang w:val="fr-FR"/>
        </w:rPr>
        <w:t xml:space="preserve">ARTICLE </w:t>
      </w:r>
      <w:r w:rsidR="004E6EE3" w:rsidRPr="00DB1117">
        <w:rPr>
          <w:szCs w:val="24"/>
          <w:lang w:val="fr-FR"/>
        </w:rPr>
        <w:t>I.7</w:t>
      </w:r>
      <w:r w:rsidR="00E17F36" w:rsidRPr="00DB1117">
        <w:rPr>
          <w:szCs w:val="24"/>
          <w:lang w:val="fr-FR"/>
        </w:rPr>
        <w:t xml:space="preserve"> – </w:t>
      </w:r>
      <w:r w:rsidR="002E5C29" w:rsidRPr="00DB1117">
        <w:rPr>
          <w:szCs w:val="24"/>
          <w:lang w:val="fr-FR"/>
        </w:rPr>
        <w:t>MESURES CORRECTIVES</w:t>
      </w:r>
      <w:r w:rsidR="000B251D" w:rsidRPr="00DB1117">
        <w:rPr>
          <w:szCs w:val="24"/>
          <w:lang w:val="fr-FR"/>
        </w:rPr>
        <w:t xml:space="preserve">, SUSPENSION ET RESILIATION </w:t>
      </w:r>
      <w:r w:rsidR="00041AF4" w:rsidRPr="00DB1117">
        <w:rPr>
          <w:szCs w:val="24"/>
          <w:lang w:val="fr-FR"/>
        </w:rPr>
        <w:t>DU LABEL</w:t>
      </w:r>
      <w:r w:rsidR="00F54B5F" w:rsidRPr="00DB1117">
        <w:rPr>
          <w:szCs w:val="24"/>
          <w:lang w:val="fr-FR"/>
        </w:rPr>
        <w:t xml:space="preserve"> QUALITÉ</w:t>
      </w:r>
      <w:bookmarkEnd w:id="10"/>
      <w:r w:rsidR="00F54B5F" w:rsidRPr="00DB1117">
        <w:rPr>
          <w:szCs w:val="24"/>
          <w:lang w:val="fr-FR"/>
        </w:rPr>
        <w:t xml:space="preserve"> </w:t>
      </w:r>
    </w:p>
    <w:p w14:paraId="642AC3E9" w14:textId="77777777" w:rsidR="002E5C29" w:rsidRPr="00DB1117" w:rsidRDefault="002E5C29" w:rsidP="00DB1117">
      <w:pPr>
        <w:spacing w:line="276" w:lineRule="auto"/>
        <w:rPr>
          <w:szCs w:val="24"/>
          <w:lang w:val="fr-FR" w:eastAsia="en-US"/>
        </w:rPr>
      </w:pPr>
    </w:p>
    <w:p w14:paraId="3B7F9A5D" w14:textId="653DAC78" w:rsidR="002E5C29" w:rsidRPr="00DB1117" w:rsidRDefault="00586BCB" w:rsidP="00DB1117">
      <w:pPr>
        <w:spacing w:line="276" w:lineRule="auto"/>
        <w:jc w:val="both"/>
        <w:rPr>
          <w:rFonts w:eastAsia="Calibri"/>
          <w:szCs w:val="24"/>
          <w:lang w:val="fr-FR" w:eastAsia="en-US"/>
        </w:rPr>
      </w:pPr>
      <w:r w:rsidRPr="00DB1117">
        <w:rPr>
          <w:rFonts w:eastAsia="Calibri"/>
          <w:szCs w:val="24"/>
          <w:lang w:val="fr-FR" w:eastAsia="en-US"/>
        </w:rPr>
        <w:t>E</w:t>
      </w:r>
      <w:r w:rsidR="00767601" w:rsidRPr="00DB1117">
        <w:rPr>
          <w:rFonts w:eastAsia="Calibri"/>
          <w:szCs w:val="24"/>
          <w:lang w:val="fr-FR" w:eastAsia="en-US"/>
        </w:rPr>
        <w:t>n cas</w:t>
      </w:r>
      <w:r w:rsidR="00157CD4" w:rsidRPr="00DB1117">
        <w:rPr>
          <w:rFonts w:eastAsia="Calibri"/>
          <w:szCs w:val="24"/>
          <w:lang w:val="fr-FR" w:eastAsia="en-US"/>
        </w:rPr>
        <w:t xml:space="preserve"> de</w:t>
      </w:r>
      <w:r w:rsidR="002E5C29" w:rsidRPr="00DB1117">
        <w:rPr>
          <w:rFonts w:eastAsia="Calibri"/>
          <w:szCs w:val="24"/>
          <w:lang w:val="fr-FR" w:eastAsia="en-US"/>
        </w:rPr>
        <w:t xml:space="preserve"> non-respect des</w:t>
      </w:r>
      <w:r w:rsidRPr="00DB1117">
        <w:rPr>
          <w:rFonts w:eastAsia="Calibri"/>
          <w:szCs w:val="24"/>
          <w:lang w:val="fr-FR" w:eastAsia="en-US"/>
        </w:rPr>
        <w:t xml:space="preserve"> règles du programme, </w:t>
      </w:r>
      <w:r w:rsidR="00530190" w:rsidRPr="00DB1117">
        <w:rPr>
          <w:rFonts w:eastAsia="Calibri"/>
          <w:szCs w:val="24"/>
          <w:lang w:val="fr-FR" w:eastAsia="en-US"/>
        </w:rPr>
        <w:t>de non respect</w:t>
      </w:r>
      <w:r w:rsidRPr="00DB1117">
        <w:rPr>
          <w:rFonts w:eastAsia="Calibri"/>
          <w:szCs w:val="24"/>
          <w:lang w:val="fr-FR" w:eastAsia="en-US"/>
        </w:rPr>
        <w:t xml:space="preserve"> des</w:t>
      </w:r>
      <w:r w:rsidR="002E5C29" w:rsidRPr="00DB1117">
        <w:rPr>
          <w:rFonts w:eastAsia="Calibri"/>
          <w:szCs w:val="24"/>
          <w:lang w:val="fr-FR" w:eastAsia="en-US"/>
        </w:rPr>
        <w:t xml:space="preserve"> instructions et des délais </w:t>
      </w:r>
      <w:r w:rsidR="00871A56" w:rsidRPr="00DB1117">
        <w:rPr>
          <w:rFonts w:eastAsia="Calibri"/>
          <w:szCs w:val="24"/>
          <w:lang w:val="fr-FR" w:eastAsia="en-US"/>
        </w:rPr>
        <w:t>imposés par l’Agence</w:t>
      </w:r>
      <w:r w:rsidR="00530190" w:rsidRPr="00DB1117">
        <w:rPr>
          <w:rFonts w:eastAsia="Calibri"/>
          <w:szCs w:val="24"/>
          <w:lang w:val="fr-FR" w:eastAsia="en-US"/>
        </w:rPr>
        <w:t xml:space="preserve"> nationale</w:t>
      </w:r>
      <w:r w:rsidR="00767601" w:rsidRPr="00DB1117">
        <w:rPr>
          <w:rFonts w:eastAsia="Calibri"/>
          <w:szCs w:val="24"/>
          <w:lang w:val="fr-FR" w:eastAsia="en-US"/>
        </w:rPr>
        <w:t xml:space="preserve">, </w:t>
      </w:r>
      <w:r w:rsidRPr="00DB1117">
        <w:rPr>
          <w:rFonts w:eastAsia="Calibri"/>
          <w:szCs w:val="24"/>
          <w:lang w:val="fr-FR" w:eastAsia="en-US"/>
        </w:rPr>
        <w:t xml:space="preserve">de </w:t>
      </w:r>
      <w:r w:rsidR="00530190" w:rsidRPr="00DB1117">
        <w:rPr>
          <w:rFonts w:eastAsia="Calibri"/>
          <w:szCs w:val="24"/>
          <w:lang w:val="fr-FR" w:eastAsia="en-US"/>
        </w:rPr>
        <w:t>constatation de risque averé ne permettant pas de s</w:t>
      </w:r>
      <w:r w:rsidR="005B4E4A" w:rsidRPr="00DB1117">
        <w:rPr>
          <w:rFonts w:eastAsia="Calibri"/>
          <w:szCs w:val="24"/>
          <w:lang w:val="fr-FR" w:eastAsia="en-US"/>
        </w:rPr>
        <w:t>é</w:t>
      </w:r>
      <w:r w:rsidR="00530190" w:rsidRPr="00DB1117">
        <w:rPr>
          <w:rFonts w:eastAsia="Calibri"/>
          <w:szCs w:val="24"/>
          <w:lang w:val="fr-FR" w:eastAsia="en-US"/>
        </w:rPr>
        <w:t xml:space="preserve">curiser la mise en œuvre de l’action ou les personnes, de </w:t>
      </w:r>
      <w:r w:rsidRPr="00DB1117">
        <w:rPr>
          <w:rFonts w:eastAsia="Calibri"/>
          <w:szCs w:val="24"/>
          <w:lang w:val="fr-FR" w:eastAsia="en-US"/>
        </w:rPr>
        <w:t>très faibles</w:t>
      </w:r>
      <w:r w:rsidR="00157CD4" w:rsidRPr="00DB1117">
        <w:rPr>
          <w:rFonts w:eastAsia="Calibri"/>
          <w:szCs w:val="24"/>
          <w:lang w:val="fr-FR" w:eastAsia="en-US"/>
        </w:rPr>
        <w:t xml:space="preserve"> performances constatées</w:t>
      </w:r>
      <w:r w:rsidR="00C54CE9" w:rsidRPr="00DB1117">
        <w:rPr>
          <w:rFonts w:eastAsia="Calibri"/>
          <w:szCs w:val="24"/>
          <w:lang w:val="fr-FR" w:eastAsia="en-US"/>
        </w:rPr>
        <w:t xml:space="preserve"> lors</w:t>
      </w:r>
      <w:r w:rsidR="00041AF4" w:rsidRPr="00DB1117">
        <w:rPr>
          <w:rFonts w:eastAsia="Calibri"/>
          <w:szCs w:val="24"/>
          <w:lang w:val="fr-FR" w:eastAsia="en-US"/>
        </w:rPr>
        <w:t xml:space="preserve"> de</w:t>
      </w:r>
      <w:r w:rsidRPr="00DB1117">
        <w:rPr>
          <w:rFonts w:eastAsia="Calibri"/>
          <w:szCs w:val="24"/>
          <w:lang w:val="fr-FR" w:eastAsia="en-US"/>
        </w:rPr>
        <w:t>s contr</w:t>
      </w:r>
      <w:r w:rsidR="005B4E4A" w:rsidRPr="00DB1117">
        <w:rPr>
          <w:rFonts w:eastAsia="Calibri"/>
          <w:szCs w:val="24"/>
          <w:lang w:val="fr-FR" w:eastAsia="en-US"/>
        </w:rPr>
        <w:t>ô</w:t>
      </w:r>
      <w:r w:rsidRPr="00DB1117">
        <w:rPr>
          <w:rFonts w:eastAsia="Calibri"/>
          <w:szCs w:val="24"/>
          <w:lang w:val="fr-FR" w:eastAsia="en-US"/>
        </w:rPr>
        <w:t>les</w:t>
      </w:r>
      <w:r w:rsidR="00530190" w:rsidRPr="00DB1117">
        <w:rPr>
          <w:rFonts w:eastAsia="Calibri"/>
          <w:szCs w:val="24"/>
          <w:lang w:val="fr-FR" w:eastAsia="en-US"/>
        </w:rPr>
        <w:t xml:space="preserve"> effectués par l’Agence nationale</w:t>
      </w:r>
      <w:r w:rsidR="00F54B5F" w:rsidRPr="00DB1117">
        <w:rPr>
          <w:rFonts w:eastAsia="Calibri"/>
          <w:szCs w:val="24"/>
          <w:lang w:val="fr-FR" w:eastAsia="en-US"/>
        </w:rPr>
        <w:t xml:space="preserve"> ou bien encore </w:t>
      </w:r>
      <w:r w:rsidR="00041AF4" w:rsidRPr="00DB1117">
        <w:rPr>
          <w:rFonts w:eastAsia="Calibri"/>
          <w:szCs w:val="24"/>
          <w:lang w:val="fr-FR" w:eastAsia="en-US"/>
        </w:rPr>
        <w:t xml:space="preserve">en cas </w:t>
      </w:r>
      <w:r w:rsidR="002E5C29" w:rsidRPr="00DB1117">
        <w:rPr>
          <w:rFonts w:eastAsia="Calibri"/>
          <w:szCs w:val="24"/>
          <w:lang w:val="fr-FR" w:eastAsia="en-US"/>
        </w:rPr>
        <w:t>de violations des règles du programme</w:t>
      </w:r>
      <w:r w:rsidR="00530190" w:rsidRPr="00DB1117">
        <w:rPr>
          <w:rFonts w:eastAsia="Calibri"/>
          <w:szCs w:val="24"/>
          <w:lang w:val="fr-FR" w:eastAsia="en-US"/>
        </w:rPr>
        <w:t>,</w:t>
      </w:r>
      <w:r w:rsidR="002E5C29" w:rsidRPr="00DB1117">
        <w:rPr>
          <w:rFonts w:eastAsia="Calibri"/>
          <w:szCs w:val="24"/>
          <w:lang w:val="fr-FR" w:eastAsia="en-US"/>
        </w:rPr>
        <w:t xml:space="preserve"> </w:t>
      </w:r>
      <w:r w:rsidR="00530190" w:rsidRPr="00DB1117">
        <w:rPr>
          <w:rFonts w:eastAsia="Calibri"/>
          <w:szCs w:val="24"/>
          <w:lang w:val="fr-FR" w:eastAsia="en-US"/>
        </w:rPr>
        <w:t xml:space="preserve">fraudes et irrégularités  </w:t>
      </w:r>
      <w:r w:rsidR="002E5C29" w:rsidRPr="00DB1117">
        <w:rPr>
          <w:rFonts w:eastAsia="Calibri"/>
          <w:szCs w:val="24"/>
          <w:lang w:val="fr-FR" w:eastAsia="en-US"/>
        </w:rPr>
        <w:t>(y compris dans une autre action)</w:t>
      </w:r>
      <w:r w:rsidR="00530190" w:rsidRPr="00DB1117">
        <w:rPr>
          <w:rFonts w:eastAsia="Calibri"/>
          <w:szCs w:val="24"/>
          <w:lang w:val="fr-FR" w:eastAsia="en-US"/>
        </w:rPr>
        <w:t xml:space="preserve"> par le bénéficiaire</w:t>
      </w:r>
      <w:r w:rsidR="002E5C29" w:rsidRPr="00DB1117">
        <w:rPr>
          <w:rFonts w:eastAsia="Calibri"/>
          <w:szCs w:val="24"/>
          <w:lang w:val="fr-FR" w:eastAsia="en-US"/>
        </w:rPr>
        <w:t>, l’Ag</w:t>
      </w:r>
      <w:r w:rsidR="00767601" w:rsidRPr="00DB1117">
        <w:rPr>
          <w:rFonts w:eastAsia="Calibri"/>
          <w:szCs w:val="24"/>
          <w:lang w:val="fr-FR" w:eastAsia="en-US"/>
        </w:rPr>
        <w:t xml:space="preserve">ence </w:t>
      </w:r>
      <w:r w:rsidR="00530190" w:rsidRPr="00DB1117">
        <w:rPr>
          <w:rFonts w:eastAsia="Calibri"/>
          <w:szCs w:val="24"/>
          <w:lang w:val="fr-FR" w:eastAsia="en-US"/>
        </w:rPr>
        <w:t xml:space="preserve">nationale </w:t>
      </w:r>
      <w:r w:rsidR="00966DDD" w:rsidRPr="00DB1117">
        <w:rPr>
          <w:rFonts w:eastAsia="Calibri"/>
          <w:szCs w:val="24"/>
          <w:lang w:val="fr-FR" w:eastAsia="en-US"/>
        </w:rPr>
        <w:t xml:space="preserve">peut </w:t>
      </w:r>
      <w:r w:rsidR="00F54B5F" w:rsidRPr="00DB1117">
        <w:rPr>
          <w:rFonts w:eastAsia="Calibri"/>
          <w:szCs w:val="24"/>
        </w:rPr>
        <w:t xml:space="preserve">prendre </w:t>
      </w:r>
      <w:r w:rsidR="001E5A74" w:rsidRPr="00DB1117">
        <w:rPr>
          <w:rFonts w:eastAsia="Calibri"/>
          <w:szCs w:val="24"/>
        </w:rPr>
        <w:t>l</w:t>
      </w:r>
      <w:r w:rsidR="00F54B5F" w:rsidRPr="00DB1117">
        <w:rPr>
          <w:rFonts w:eastAsia="Calibri"/>
          <w:szCs w:val="24"/>
        </w:rPr>
        <w:t>es mesures suivantes</w:t>
      </w:r>
      <w:r w:rsidR="00041AF4" w:rsidRPr="00DB1117">
        <w:rPr>
          <w:rFonts w:eastAsia="Calibri"/>
          <w:szCs w:val="24"/>
        </w:rPr>
        <w:t xml:space="preserve"> </w:t>
      </w:r>
      <w:r w:rsidR="00F54B5F" w:rsidRPr="00DB1117">
        <w:rPr>
          <w:rFonts w:eastAsia="Calibri"/>
          <w:szCs w:val="24"/>
        </w:rPr>
        <w:t>:</w:t>
      </w:r>
    </w:p>
    <w:p w14:paraId="4610032E" w14:textId="0B658B65" w:rsidR="00871A56" w:rsidRPr="00DB1117" w:rsidRDefault="00871A56" w:rsidP="00DB1117">
      <w:pPr>
        <w:spacing w:line="276" w:lineRule="auto"/>
        <w:jc w:val="both"/>
        <w:rPr>
          <w:rFonts w:eastAsia="Calibri"/>
          <w:szCs w:val="24"/>
          <w:lang w:val="fr-FR" w:eastAsia="en-US"/>
        </w:rPr>
      </w:pPr>
    </w:p>
    <w:p w14:paraId="20288DB4" w14:textId="543F456D" w:rsidR="00871A56" w:rsidRPr="00DB1117" w:rsidRDefault="00767601" w:rsidP="00DB1117">
      <w:pPr>
        <w:pStyle w:val="Paragraphedeliste"/>
        <w:numPr>
          <w:ilvl w:val="0"/>
          <w:numId w:val="36"/>
        </w:numPr>
        <w:jc w:val="both"/>
        <w:rPr>
          <w:rFonts w:ascii="Times New Roman" w:hAnsi="Times New Roman"/>
          <w:szCs w:val="24"/>
        </w:rPr>
      </w:pPr>
      <w:r w:rsidRPr="00DB1117">
        <w:rPr>
          <w:rFonts w:ascii="Times New Roman" w:hAnsi="Times New Roman"/>
          <w:szCs w:val="24"/>
        </w:rPr>
        <w:t>Mesures d’o</w:t>
      </w:r>
      <w:r w:rsidR="00871A56" w:rsidRPr="00DB1117">
        <w:rPr>
          <w:rFonts w:ascii="Times New Roman" w:hAnsi="Times New Roman"/>
          <w:szCs w:val="24"/>
        </w:rPr>
        <w:t>b</w:t>
      </w:r>
      <w:r w:rsidR="00F54B5F" w:rsidRPr="00DB1117">
        <w:rPr>
          <w:rFonts w:ascii="Times New Roman" w:hAnsi="Times New Roman"/>
          <w:szCs w:val="24"/>
        </w:rPr>
        <w:t>servation: l</w:t>
      </w:r>
      <w:r w:rsidRPr="00DB1117">
        <w:rPr>
          <w:rFonts w:ascii="Times New Roman" w:hAnsi="Times New Roman"/>
          <w:szCs w:val="24"/>
        </w:rPr>
        <w:t>’Agence</w:t>
      </w:r>
      <w:r w:rsidR="005C37CE" w:rsidRPr="00DB1117">
        <w:rPr>
          <w:rFonts w:ascii="Times New Roman" w:hAnsi="Times New Roman"/>
          <w:szCs w:val="24"/>
        </w:rPr>
        <w:t xml:space="preserve"> nationale</w:t>
      </w:r>
      <w:r w:rsidRPr="00DB1117">
        <w:rPr>
          <w:rFonts w:ascii="Times New Roman" w:hAnsi="Times New Roman"/>
          <w:szCs w:val="24"/>
        </w:rPr>
        <w:t xml:space="preserve"> peut</w:t>
      </w:r>
      <w:r w:rsidR="00871A56" w:rsidRPr="00DB1117">
        <w:rPr>
          <w:rFonts w:ascii="Times New Roman" w:hAnsi="Times New Roman"/>
          <w:szCs w:val="24"/>
        </w:rPr>
        <w:t xml:space="preserve"> limiter le niveau de </w:t>
      </w:r>
      <w:r w:rsidR="00946A35" w:rsidRPr="00DB1117">
        <w:rPr>
          <w:rFonts w:ascii="Times New Roman" w:hAnsi="Times New Roman"/>
          <w:szCs w:val="24"/>
        </w:rPr>
        <w:t>subvention</w:t>
      </w:r>
      <w:r w:rsidR="00871A56" w:rsidRPr="00DB1117">
        <w:rPr>
          <w:rFonts w:ascii="Times New Roman" w:hAnsi="Times New Roman"/>
          <w:szCs w:val="24"/>
        </w:rPr>
        <w:t xml:space="preserve"> </w:t>
      </w:r>
      <w:r w:rsidRPr="00DB1117">
        <w:rPr>
          <w:rFonts w:ascii="Times New Roman" w:hAnsi="Times New Roman"/>
          <w:szCs w:val="24"/>
        </w:rPr>
        <w:t xml:space="preserve">que le bénéficiaire demandera, notamment si un risque relatif à la </w:t>
      </w:r>
      <w:r w:rsidR="00871A56" w:rsidRPr="00DB1117">
        <w:rPr>
          <w:rFonts w:ascii="Times New Roman" w:hAnsi="Times New Roman"/>
          <w:szCs w:val="24"/>
        </w:rPr>
        <w:t xml:space="preserve">mise en œuvre </w:t>
      </w:r>
      <w:r w:rsidRPr="00DB1117">
        <w:rPr>
          <w:rFonts w:ascii="Times New Roman" w:hAnsi="Times New Roman"/>
          <w:szCs w:val="24"/>
        </w:rPr>
        <w:t>des activités</w:t>
      </w:r>
      <w:r w:rsidR="00F54B5F" w:rsidRPr="00DB1117">
        <w:rPr>
          <w:rFonts w:ascii="Times New Roman" w:hAnsi="Times New Roman"/>
          <w:szCs w:val="24"/>
        </w:rPr>
        <w:t xml:space="preserve"> est identifié en raison d’une </w:t>
      </w:r>
      <w:r w:rsidR="00871A56" w:rsidRPr="00DB1117">
        <w:rPr>
          <w:rFonts w:ascii="Times New Roman" w:hAnsi="Times New Roman"/>
          <w:szCs w:val="24"/>
        </w:rPr>
        <w:t>capacité opérationnelle</w:t>
      </w:r>
      <w:r w:rsidR="00F54B5F" w:rsidRPr="00DB1117">
        <w:rPr>
          <w:rFonts w:ascii="Times New Roman" w:hAnsi="Times New Roman"/>
          <w:szCs w:val="24"/>
        </w:rPr>
        <w:t xml:space="preserve"> insuffisante</w:t>
      </w:r>
      <w:r w:rsidR="00871A56" w:rsidRPr="00DB1117">
        <w:rPr>
          <w:rFonts w:ascii="Times New Roman" w:hAnsi="Times New Roman"/>
          <w:szCs w:val="24"/>
        </w:rPr>
        <w:t xml:space="preserve">. </w:t>
      </w:r>
    </w:p>
    <w:p w14:paraId="7FEF2AF0" w14:textId="77777777" w:rsidR="00871A56" w:rsidRPr="00DB1117" w:rsidRDefault="00871A56" w:rsidP="00DB1117">
      <w:pPr>
        <w:pStyle w:val="Paragraphedeliste"/>
        <w:jc w:val="both"/>
        <w:rPr>
          <w:rFonts w:ascii="Times New Roman" w:hAnsi="Times New Roman"/>
          <w:szCs w:val="24"/>
        </w:rPr>
      </w:pPr>
    </w:p>
    <w:p w14:paraId="6CCE2C8E" w14:textId="524576B1" w:rsidR="00890969" w:rsidRPr="00DB1117" w:rsidRDefault="00767601" w:rsidP="00DB1117">
      <w:pPr>
        <w:pStyle w:val="Paragraphedeliste"/>
        <w:numPr>
          <w:ilvl w:val="0"/>
          <w:numId w:val="36"/>
        </w:numPr>
        <w:jc w:val="both"/>
        <w:rPr>
          <w:rFonts w:ascii="Times New Roman" w:hAnsi="Times New Roman"/>
          <w:szCs w:val="24"/>
        </w:rPr>
      </w:pPr>
      <w:r w:rsidRPr="00DB1117">
        <w:rPr>
          <w:rFonts w:ascii="Times New Roman" w:hAnsi="Times New Roman"/>
          <w:szCs w:val="24"/>
        </w:rPr>
        <w:t>Mesures de s</w:t>
      </w:r>
      <w:r w:rsidR="00871A56" w:rsidRPr="00DB1117">
        <w:rPr>
          <w:rFonts w:ascii="Times New Roman" w:hAnsi="Times New Roman"/>
          <w:szCs w:val="24"/>
        </w:rPr>
        <w:t xml:space="preserve">uspension: </w:t>
      </w:r>
      <w:r w:rsidR="00890969" w:rsidRPr="00DB1117">
        <w:rPr>
          <w:rFonts w:ascii="Times New Roman" w:hAnsi="Times New Roman"/>
          <w:szCs w:val="24"/>
        </w:rPr>
        <w:t>en cas de suspension, le bénéficiaire ne pourra</w:t>
      </w:r>
      <w:r w:rsidRPr="00DB1117">
        <w:rPr>
          <w:rFonts w:ascii="Times New Roman" w:hAnsi="Times New Roman"/>
          <w:szCs w:val="24"/>
        </w:rPr>
        <w:t xml:space="preserve"> plus</w:t>
      </w:r>
      <w:r w:rsidR="00946A35" w:rsidRPr="00DB1117">
        <w:rPr>
          <w:rFonts w:ascii="Times New Roman" w:hAnsi="Times New Roman"/>
          <w:szCs w:val="24"/>
        </w:rPr>
        <w:t xml:space="preserve"> demander une subvention</w:t>
      </w:r>
      <w:r w:rsidR="00890969" w:rsidRPr="00DB1117">
        <w:rPr>
          <w:rFonts w:ascii="Times New Roman" w:hAnsi="Times New Roman"/>
          <w:szCs w:val="24"/>
        </w:rPr>
        <w:t xml:space="preserve">. </w:t>
      </w:r>
      <w:r w:rsidRPr="00DB1117">
        <w:rPr>
          <w:rFonts w:ascii="Times New Roman" w:hAnsi="Times New Roman"/>
          <w:szCs w:val="24"/>
        </w:rPr>
        <w:t xml:space="preserve">L’Agence </w:t>
      </w:r>
      <w:r w:rsidR="005C37CE" w:rsidRPr="00DB1117">
        <w:rPr>
          <w:rFonts w:ascii="Times New Roman" w:hAnsi="Times New Roman"/>
          <w:szCs w:val="24"/>
        </w:rPr>
        <w:t xml:space="preserve">nationale </w:t>
      </w:r>
      <w:r w:rsidR="00F54B5F" w:rsidRPr="00DB1117">
        <w:rPr>
          <w:rFonts w:ascii="Times New Roman" w:hAnsi="Times New Roman"/>
          <w:szCs w:val="24"/>
        </w:rPr>
        <w:t>peut</w:t>
      </w:r>
      <w:r w:rsidR="00871A56" w:rsidRPr="00DB1117">
        <w:rPr>
          <w:rFonts w:ascii="Times New Roman" w:hAnsi="Times New Roman"/>
          <w:szCs w:val="24"/>
        </w:rPr>
        <w:t xml:space="preserve"> également résilier tout ou partie de</w:t>
      </w:r>
      <w:r w:rsidR="00890969" w:rsidRPr="00DB1117">
        <w:rPr>
          <w:rFonts w:ascii="Times New Roman" w:hAnsi="Times New Roman"/>
          <w:szCs w:val="24"/>
        </w:rPr>
        <w:t>s</w:t>
      </w:r>
      <w:r w:rsidR="00871A56" w:rsidRPr="00DB1117">
        <w:rPr>
          <w:rFonts w:ascii="Times New Roman" w:hAnsi="Times New Roman"/>
          <w:szCs w:val="24"/>
        </w:rPr>
        <w:t xml:space="preserve"> subvention</w:t>
      </w:r>
      <w:r w:rsidR="00890969" w:rsidRPr="00DB1117">
        <w:rPr>
          <w:rFonts w:ascii="Times New Roman" w:hAnsi="Times New Roman"/>
          <w:szCs w:val="24"/>
        </w:rPr>
        <w:t>s déjà octroyées</w:t>
      </w:r>
      <w:r w:rsidR="00F54B5F" w:rsidRPr="00DB1117">
        <w:rPr>
          <w:rFonts w:ascii="Times New Roman" w:hAnsi="Times New Roman"/>
          <w:szCs w:val="24"/>
        </w:rPr>
        <w:t xml:space="preserve"> dans les conditions décrites </w:t>
      </w:r>
      <w:r w:rsidR="00041AF4" w:rsidRPr="00DB1117">
        <w:rPr>
          <w:rFonts w:ascii="Times New Roman" w:hAnsi="Times New Roman"/>
          <w:szCs w:val="24"/>
        </w:rPr>
        <w:t xml:space="preserve">à l‘article </w:t>
      </w:r>
      <w:r w:rsidR="00F54B5F" w:rsidRPr="00DB1117">
        <w:rPr>
          <w:rFonts w:ascii="Times New Roman" w:hAnsi="Times New Roman"/>
          <w:szCs w:val="24"/>
        </w:rPr>
        <w:t>II.</w:t>
      </w:r>
      <w:r w:rsidR="00E0451C" w:rsidRPr="00DB1117">
        <w:rPr>
          <w:rFonts w:ascii="Times New Roman" w:hAnsi="Times New Roman"/>
          <w:szCs w:val="24"/>
        </w:rPr>
        <w:t>8 de l’Annexe I</w:t>
      </w:r>
      <w:r w:rsidR="00871A56" w:rsidRPr="00DB1117">
        <w:rPr>
          <w:rFonts w:ascii="Times New Roman" w:hAnsi="Times New Roman"/>
          <w:szCs w:val="24"/>
        </w:rPr>
        <w:t xml:space="preserve">. </w:t>
      </w:r>
      <w:r w:rsidR="00890969" w:rsidRPr="00DB1117">
        <w:rPr>
          <w:rFonts w:ascii="Times New Roman" w:hAnsi="Times New Roman"/>
          <w:szCs w:val="24"/>
        </w:rPr>
        <w:t>Le bén</w:t>
      </w:r>
      <w:r w:rsidR="00F54B5F" w:rsidRPr="00DB1117">
        <w:rPr>
          <w:rFonts w:ascii="Times New Roman" w:hAnsi="Times New Roman"/>
          <w:szCs w:val="24"/>
        </w:rPr>
        <w:t>é</w:t>
      </w:r>
      <w:r w:rsidR="00890969" w:rsidRPr="00DB1117">
        <w:rPr>
          <w:rFonts w:ascii="Times New Roman" w:hAnsi="Times New Roman"/>
          <w:szCs w:val="24"/>
        </w:rPr>
        <w:t>ficiaire ne pourra</w:t>
      </w:r>
      <w:r w:rsidR="00871A56" w:rsidRPr="00DB1117">
        <w:rPr>
          <w:rFonts w:ascii="Times New Roman" w:hAnsi="Times New Roman"/>
          <w:szCs w:val="24"/>
        </w:rPr>
        <w:t xml:space="preserve"> plus</w:t>
      </w:r>
      <w:r w:rsidR="00890969" w:rsidRPr="00DB1117">
        <w:rPr>
          <w:rFonts w:ascii="Times New Roman" w:hAnsi="Times New Roman"/>
          <w:szCs w:val="24"/>
        </w:rPr>
        <w:t xml:space="preserve"> également</w:t>
      </w:r>
      <w:r w:rsidR="00871A56" w:rsidRPr="00DB1117">
        <w:rPr>
          <w:rFonts w:ascii="Times New Roman" w:hAnsi="Times New Roman"/>
          <w:szCs w:val="24"/>
        </w:rPr>
        <w:t xml:space="preserve"> participer au programme tant qu’il n’aura pas </w:t>
      </w:r>
      <w:r w:rsidR="00890969" w:rsidRPr="00DB1117">
        <w:rPr>
          <w:rFonts w:ascii="Times New Roman" w:hAnsi="Times New Roman"/>
          <w:szCs w:val="24"/>
        </w:rPr>
        <w:t>appliqué les</w:t>
      </w:r>
      <w:r w:rsidR="00871A56" w:rsidRPr="00DB1117">
        <w:rPr>
          <w:rFonts w:ascii="Times New Roman" w:hAnsi="Times New Roman"/>
          <w:szCs w:val="24"/>
        </w:rPr>
        <w:t xml:space="preserve"> mesures</w:t>
      </w:r>
      <w:r w:rsidR="00890969" w:rsidRPr="00DB1117">
        <w:rPr>
          <w:rFonts w:ascii="Times New Roman" w:hAnsi="Times New Roman"/>
          <w:szCs w:val="24"/>
        </w:rPr>
        <w:t xml:space="preserve"> correctives indiquées par l’Agence</w:t>
      </w:r>
      <w:r w:rsidR="00871A56" w:rsidRPr="00DB1117">
        <w:rPr>
          <w:rFonts w:ascii="Times New Roman" w:hAnsi="Times New Roman"/>
          <w:szCs w:val="24"/>
        </w:rPr>
        <w:t xml:space="preserve"> </w:t>
      </w:r>
      <w:r w:rsidR="00530190" w:rsidRPr="00DB1117">
        <w:rPr>
          <w:rFonts w:ascii="Times New Roman" w:hAnsi="Times New Roman"/>
          <w:szCs w:val="24"/>
        </w:rPr>
        <w:t xml:space="preserve">nationale </w:t>
      </w:r>
      <w:r w:rsidR="00871A56" w:rsidRPr="00DB1117">
        <w:rPr>
          <w:rFonts w:ascii="Times New Roman" w:hAnsi="Times New Roman"/>
          <w:szCs w:val="24"/>
        </w:rPr>
        <w:t xml:space="preserve">et amélioré ses performances. </w:t>
      </w:r>
    </w:p>
    <w:p w14:paraId="1A33E9B9" w14:textId="77777777" w:rsidR="00F54B5F" w:rsidRPr="00DB1117" w:rsidRDefault="00F54B5F" w:rsidP="00DB1117">
      <w:pPr>
        <w:pStyle w:val="Paragraphedeliste"/>
        <w:rPr>
          <w:rFonts w:ascii="Times New Roman" w:hAnsi="Times New Roman"/>
          <w:szCs w:val="24"/>
        </w:rPr>
      </w:pPr>
    </w:p>
    <w:p w14:paraId="186BAB00" w14:textId="3282041C" w:rsidR="00890969" w:rsidRPr="00DB1117" w:rsidRDefault="00F54B5F" w:rsidP="00DB1117">
      <w:pPr>
        <w:pStyle w:val="Paragraphedeliste"/>
        <w:numPr>
          <w:ilvl w:val="0"/>
          <w:numId w:val="36"/>
        </w:numPr>
        <w:jc w:val="both"/>
        <w:rPr>
          <w:rFonts w:ascii="Times New Roman" w:hAnsi="Times New Roman"/>
          <w:szCs w:val="24"/>
        </w:rPr>
      </w:pPr>
      <w:r w:rsidRPr="00DB1117">
        <w:rPr>
          <w:rFonts w:ascii="Times New Roman" w:hAnsi="Times New Roman"/>
          <w:szCs w:val="24"/>
        </w:rPr>
        <w:t xml:space="preserve">Résiliation de la convention : </w:t>
      </w:r>
      <w:r w:rsidR="009706A8" w:rsidRPr="00DB1117">
        <w:rPr>
          <w:rFonts w:ascii="Times New Roman" w:hAnsi="Times New Roman"/>
          <w:szCs w:val="24"/>
        </w:rPr>
        <w:t>l</w:t>
      </w:r>
      <w:r w:rsidRPr="00DB1117">
        <w:rPr>
          <w:rFonts w:ascii="Times New Roman" w:hAnsi="Times New Roman"/>
          <w:szCs w:val="24"/>
        </w:rPr>
        <w:t>’Agence</w:t>
      </w:r>
      <w:r w:rsidR="00530190" w:rsidRPr="00DB1117">
        <w:rPr>
          <w:rFonts w:ascii="Times New Roman" w:hAnsi="Times New Roman"/>
          <w:szCs w:val="24"/>
        </w:rPr>
        <w:t xml:space="preserve"> nationale</w:t>
      </w:r>
      <w:r w:rsidRPr="00DB1117">
        <w:rPr>
          <w:rFonts w:ascii="Times New Roman" w:hAnsi="Times New Roman"/>
          <w:szCs w:val="24"/>
        </w:rPr>
        <w:t xml:space="preserve"> peut résilier la convention pour les motifs et dans les conditions décrites </w:t>
      </w:r>
      <w:r w:rsidR="00E0451C" w:rsidRPr="00DB1117">
        <w:rPr>
          <w:rFonts w:ascii="Times New Roman" w:hAnsi="Times New Roman"/>
          <w:szCs w:val="24"/>
        </w:rPr>
        <w:t>à l’article II.8 de l’Annexe I</w:t>
      </w:r>
      <w:r w:rsidRPr="00DB1117">
        <w:rPr>
          <w:rFonts w:ascii="Times New Roman" w:hAnsi="Times New Roman"/>
          <w:szCs w:val="24"/>
        </w:rPr>
        <w:t>.</w:t>
      </w:r>
    </w:p>
    <w:p w14:paraId="4ED0F527" w14:textId="51C3D0FD" w:rsidR="00871A56" w:rsidRPr="00DB1117" w:rsidRDefault="00871A56" w:rsidP="00DB1117">
      <w:pPr>
        <w:spacing w:line="276" w:lineRule="auto"/>
        <w:jc w:val="both"/>
        <w:rPr>
          <w:rFonts w:eastAsia="Calibri"/>
          <w:szCs w:val="24"/>
        </w:rPr>
      </w:pPr>
      <w:r w:rsidRPr="00DB1117">
        <w:rPr>
          <w:rFonts w:eastAsia="Calibri"/>
          <w:szCs w:val="24"/>
        </w:rPr>
        <w:t xml:space="preserve">La période d’observation ou de suspension se poursuivra jusqu’à ce que l’Agence </w:t>
      </w:r>
      <w:r w:rsidR="00530190" w:rsidRPr="00DB1117">
        <w:rPr>
          <w:rFonts w:eastAsia="Calibri"/>
          <w:szCs w:val="24"/>
        </w:rPr>
        <w:t xml:space="preserve">nationale </w:t>
      </w:r>
      <w:r w:rsidRPr="00DB1117">
        <w:rPr>
          <w:rFonts w:eastAsia="Calibri"/>
          <w:szCs w:val="24"/>
        </w:rPr>
        <w:t>détermine que les conditions et les exigences</w:t>
      </w:r>
      <w:r w:rsidR="00890969" w:rsidRPr="00DB1117">
        <w:rPr>
          <w:rFonts w:eastAsia="Calibri"/>
          <w:szCs w:val="24"/>
        </w:rPr>
        <w:t xml:space="preserve"> de qualité fixées dans le cadre du </w:t>
      </w:r>
      <w:r w:rsidR="00530190" w:rsidRPr="00DB1117">
        <w:rPr>
          <w:rFonts w:eastAsia="Calibri"/>
          <w:szCs w:val="24"/>
        </w:rPr>
        <w:t>p</w:t>
      </w:r>
      <w:r w:rsidR="00890969" w:rsidRPr="00DB1117">
        <w:rPr>
          <w:rFonts w:eastAsia="Calibri"/>
          <w:szCs w:val="24"/>
        </w:rPr>
        <w:t>rogramme</w:t>
      </w:r>
      <w:r w:rsidRPr="00DB1117">
        <w:rPr>
          <w:rFonts w:eastAsia="Calibri"/>
          <w:szCs w:val="24"/>
        </w:rPr>
        <w:t xml:space="preserve"> sont à nouveau remplies, et que le risque de faible performance a été p</w:t>
      </w:r>
      <w:r w:rsidR="00890969" w:rsidRPr="00DB1117">
        <w:rPr>
          <w:rFonts w:eastAsia="Calibri"/>
          <w:szCs w:val="24"/>
        </w:rPr>
        <w:t>ris en compte par le bénéficiaire</w:t>
      </w:r>
      <w:r w:rsidRPr="00DB1117">
        <w:rPr>
          <w:rFonts w:eastAsia="Calibri"/>
          <w:szCs w:val="24"/>
        </w:rPr>
        <w:t>.</w:t>
      </w:r>
    </w:p>
    <w:p w14:paraId="3D0C5CE5" w14:textId="77777777" w:rsidR="00890969" w:rsidRPr="00DB1117" w:rsidRDefault="00890969" w:rsidP="00DB1117">
      <w:pPr>
        <w:spacing w:line="276" w:lineRule="auto"/>
        <w:jc w:val="both"/>
        <w:rPr>
          <w:rFonts w:eastAsia="Calibri"/>
          <w:szCs w:val="24"/>
        </w:rPr>
      </w:pPr>
    </w:p>
    <w:p w14:paraId="4159ACF0" w14:textId="6998C522" w:rsidR="00871A56" w:rsidRPr="00DB1117" w:rsidRDefault="00871A56" w:rsidP="00DB1117">
      <w:pPr>
        <w:spacing w:line="276" w:lineRule="auto"/>
        <w:jc w:val="both"/>
        <w:rPr>
          <w:rFonts w:eastAsia="Calibri"/>
          <w:szCs w:val="24"/>
          <w:lang w:val="fr-FR" w:eastAsia="en-US"/>
        </w:rPr>
      </w:pPr>
      <w:r w:rsidRPr="00DB1117">
        <w:rPr>
          <w:rFonts w:eastAsia="Calibri"/>
          <w:szCs w:val="24"/>
          <w:lang w:val="fr-FR" w:eastAsia="en-US"/>
        </w:rPr>
        <w:t xml:space="preserve">Le bénéficiaire ne pourra pas candidater pour l’obtention </w:t>
      </w:r>
      <w:r w:rsidR="00041AF4" w:rsidRPr="00DB1117">
        <w:rPr>
          <w:rFonts w:eastAsia="Calibri"/>
          <w:szCs w:val="24"/>
          <w:lang w:val="fr-FR" w:eastAsia="en-US"/>
        </w:rPr>
        <w:t xml:space="preserve">d’un nouveau label </w:t>
      </w:r>
      <w:r w:rsidRPr="00DB1117">
        <w:rPr>
          <w:rFonts w:eastAsia="Calibri"/>
          <w:szCs w:val="24"/>
          <w:lang w:val="fr-FR" w:eastAsia="en-US"/>
        </w:rPr>
        <w:t xml:space="preserve">qualité </w:t>
      </w:r>
      <w:r w:rsidR="0078590C" w:rsidRPr="00DB1117">
        <w:rPr>
          <w:rFonts w:eastAsia="Calibri"/>
          <w:szCs w:val="24"/>
          <w:lang w:val="fr-FR" w:eastAsia="en-US"/>
        </w:rPr>
        <w:t>s’il</w:t>
      </w:r>
      <w:r w:rsidRPr="00DB1117">
        <w:rPr>
          <w:rFonts w:eastAsia="Calibri"/>
          <w:szCs w:val="24"/>
          <w:lang w:val="fr-FR" w:eastAsia="en-US"/>
        </w:rPr>
        <w:t xml:space="preserve"> est concerné par une procédure d’observation ou de suspension.</w:t>
      </w:r>
    </w:p>
    <w:p w14:paraId="338DBE91" w14:textId="4F4A738D" w:rsidR="00C62026" w:rsidRPr="00DB1117" w:rsidRDefault="00C62026" w:rsidP="00DB1117">
      <w:pPr>
        <w:spacing w:line="276" w:lineRule="auto"/>
        <w:jc w:val="both"/>
        <w:rPr>
          <w:snapToGrid w:val="0"/>
          <w:szCs w:val="24"/>
          <w:lang w:val="fr-FR"/>
        </w:rPr>
      </w:pPr>
    </w:p>
    <w:p w14:paraId="2025B30C" w14:textId="1FCE5F80" w:rsidR="00F516BC" w:rsidRPr="00DB1117" w:rsidRDefault="004E6EE3" w:rsidP="00DB1117">
      <w:pPr>
        <w:pStyle w:val="Titre1"/>
        <w:spacing w:line="276" w:lineRule="auto"/>
        <w:jc w:val="both"/>
        <w:rPr>
          <w:szCs w:val="24"/>
          <w:lang w:val="fr-FR"/>
        </w:rPr>
      </w:pPr>
      <w:bookmarkStart w:id="11" w:name="_Toc124153306"/>
      <w:r w:rsidRPr="00DB1117">
        <w:rPr>
          <w:szCs w:val="24"/>
          <w:lang w:val="fr-FR"/>
        </w:rPr>
        <w:t>ARTICLE I.8</w:t>
      </w:r>
      <w:r w:rsidR="00F516BC" w:rsidRPr="00DB1117">
        <w:rPr>
          <w:szCs w:val="24"/>
          <w:lang w:val="fr-FR"/>
        </w:rPr>
        <w:t xml:space="preserve"> </w:t>
      </w:r>
      <w:r w:rsidR="006D3B23" w:rsidRPr="00DB1117">
        <w:rPr>
          <w:szCs w:val="24"/>
          <w:lang w:val="fr-FR"/>
        </w:rPr>
        <w:t>–</w:t>
      </w:r>
      <w:r w:rsidR="00F516BC" w:rsidRPr="00DB1117">
        <w:rPr>
          <w:szCs w:val="24"/>
          <w:lang w:val="fr-FR"/>
        </w:rPr>
        <w:t xml:space="preserve"> </w:t>
      </w:r>
      <w:r w:rsidR="008143D2" w:rsidRPr="004838F1">
        <w:rPr>
          <w:lang w:val="fr-FR"/>
        </w:rPr>
        <w:t>RESPONSABLE DU TRAITEMENT DES DONNÉES, DISPOSITION COMPLÉMENTAIRE RELATIVE AU TRAITEMENT DES DONNEES PERSONNELLES PAR LE BENEFICIAIRE ET MODALITÉS DE COMMUNICATION DES PARTIES</w:t>
      </w:r>
      <w:bookmarkEnd w:id="11"/>
    </w:p>
    <w:p w14:paraId="61529EE3" w14:textId="77777777" w:rsidR="00F516BC" w:rsidRPr="00DB1117" w:rsidRDefault="00F516BC" w:rsidP="00DB1117">
      <w:pPr>
        <w:spacing w:line="276" w:lineRule="auto"/>
        <w:jc w:val="both"/>
        <w:rPr>
          <w:b/>
          <w:szCs w:val="24"/>
          <w:lang w:val="fr-FR"/>
        </w:rPr>
      </w:pPr>
    </w:p>
    <w:p w14:paraId="39A647E7" w14:textId="3FF47083" w:rsidR="00F516BC" w:rsidRPr="00DB1117" w:rsidRDefault="008B01DC" w:rsidP="00DB1117">
      <w:pPr>
        <w:spacing w:line="276" w:lineRule="auto"/>
        <w:rPr>
          <w:b/>
          <w:szCs w:val="24"/>
          <w:lang w:val="fr-FR"/>
        </w:rPr>
      </w:pPr>
      <w:r w:rsidRPr="00DB1117">
        <w:rPr>
          <w:b/>
          <w:szCs w:val="24"/>
          <w:lang w:val="fr-FR"/>
        </w:rPr>
        <w:t>I.8</w:t>
      </w:r>
      <w:r w:rsidR="005C35F3" w:rsidRPr="00DB1117">
        <w:rPr>
          <w:b/>
          <w:szCs w:val="24"/>
          <w:lang w:val="fr-FR"/>
        </w:rPr>
        <w:t>.</w:t>
      </w:r>
      <w:r w:rsidR="00F516BC" w:rsidRPr="00DB1117">
        <w:rPr>
          <w:b/>
          <w:szCs w:val="24"/>
          <w:lang w:val="fr-FR"/>
        </w:rPr>
        <w:t>1</w:t>
      </w:r>
      <w:r w:rsidR="00F516BC" w:rsidRPr="00DB1117">
        <w:rPr>
          <w:b/>
          <w:szCs w:val="24"/>
          <w:lang w:val="fr-FR"/>
        </w:rPr>
        <w:tab/>
      </w:r>
      <w:r w:rsidR="006D3B23" w:rsidRPr="00DB1117">
        <w:rPr>
          <w:b/>
          <w:szCs w:val="24"/>
          <w:lang w:val="fr-FR"/>
        </w:rPr>
        <w:t>Responsable du traitement des données</w:t>
      </w:r>
    </w:p>
    <w:p w14:paraId="3B212FCD" w14:textId="57059854" w:rsidR="00F516BC" w:rsidRPr="00DB1117" w:rsidRDefault="006D3B23" w:rsidP="00DB1117">
      <w:pPr>
        <w:spacing w:before="240" w:line="276" w:lineRule="auto"/>
        <w:jc w:val="both"/>
        <w:rPr>
          <w:szCs w:val="24"/>
          <w:lang w:val="fr-FR"/>
        </w:rPr>
      </w:pPr>
      <w:r w:rsidRPr="00DB1117">
        <w:rPr>
          <w:szCs w:val="24"/>
          <w:lang w:val="fr-FR"/>
        </w:rPr>
        <w:t xml:space="preserve">L’entité responsable du traitement des données </w:t>
      </w:r>
      <w:r w:rsidR="001A7A5C" w:rsidRPr="00DB1117">
        <w:rPr>
          <w:szCs w:val="24"/>
          <w:lang w:val="fr-FR"/>
        </w:rPr>
        <w:t>est la suivante </w:t>
      </w:r>
      <w:r w:rsidR="00F516BC" w:rsidRPr="00DB1117">
        <w:rPr>
          <w:szCs w:val="24"/>
          <w:lang w:val="fr-FR"/>
        </w:rPr>
        <w:t>:</w:t>
      </w:r>
    </w:p>
    <w:p w14:paraId="03339EDF" w14:textId="77777777" w:rsidR="00F516BC" w:rsidRPr="00DB1117" w:rsidRDefault="00F516BC" w:rsidP="00DB1117">
      <w:pPr>
        <w:pStyle w:val="Retraitnormal"/>
        <w:keepNext/>
        <w:widowControl w:val="0"/>
        <w:spacing w:after="0" w:line="276" w:lineRule="auto"/>
        <w:ind w:left="426"/>
        <w:rPr>
          <w:szCs w:val="24"/>
          <w:lang w:val="fr-FR"/>
        </w:rPr>
      </w:pPr>
    </w:p>
    <w:p w14:paraId="70DB9064" w14:textId="77777777" w:rsidR="00B96374" w:rsidRPr="00DB1117" w:rsidRDefault="00B96374" w:rsidP="00DB1117">
      <w:pPr>
        <w:pStyle w:val="Retraitnormal"/>
        <w:keepNext/>
        <w:widowControl w:val="0"/>
        <w:spacing w:after="0" w:line="276" w:lineRule="auto"/>
        <w:ind w:left="426"/>
        <w:rPr>
          <w:szCs w:val="24"/>
          <w:lang w:val="fr-FR"/>
        </w:rPr>
      </w:pPr>
      <w:r w:rsidRPr="00DB1117">
        <w:rPr>
          <w:szCs w:val="24"/>
          <w:lang w:val="fr-FR"/>
        </w:rPr>
        <w:t>Chef de l’unité B.4</w:t>
      </w:r>
    </w:p>
    <w:p w14:paraId="323F3C46" w14:textId="77777777" w:rsidR="00B96374" w:rsidRPr="00DB1117" w:rsidRDefault="00B96374" w:rsidP="00DB1117">
      <w:pPr>
        <w:pStyle w:val="Retraitnormal"/>
        <w:keepNext/>
        <w:widowControl w:val="0"/>
        <w:spacing w:after="0" w:line="276" w:lineRule="auto"/>
        <w:ind w:left="426"/>
        <w:rPr>
          <w:szCs w:val="24"/>
          <w:lang w:val="fr-FR"/>
        </w:rPr>
      </w:pPr>
      <w:r w:rsidRPr="00DB1117">
        <w:rPr>
          <w:szCs w:val="24"/>
          <w:lang w:val="fr-FR"/>
        </w:rPr>
        <w:t>Direction B – Jeunesse, éducation et Erasmus+</w:t>
      </w:r>
    </w:p>
    <w:p w14:paraId="3EF80B4B" w14:textId="77777777" w:rsidR="00B96374" w:rsidRPr="00DB1117" w:rsidRDefault="00B96374" w:rsidP="00DB1117">
      <w:pPr>
        <w:pStyle w:val="Retraitnormal"/>
        <w:keepNext/>
        <w:widowControl w:val="0"/>
        <w:spacing w:after="0" w:line="276" w:lineRule="auto"/>
        <w:ind w:left="426"/>
        <w:rPr>
          <w:szCs w:val="24"/>
          <w:lang w:val="fr-FR"/>
        </w:rPr>
      </w:pPr>
      <w:r w:rsidRPr="00DB1117">
        <w:rPr>
          <w:szCs w:val="24"/>
          <w:lang w:val="fr-FR"/>
        </w:rPr>
        <w:t>Direction générale de l’éducation, de la jeunesse, du sport et de la culture</w:t>
      </w:r>
    </w:p>
    <w:p w14:paraId="4CD6091F" w14:textId="77777777" w:rsidR="00B96374" w:rsidRPr="00DB1117" w:rsidRDefault="00B96374" w:rsidP="00DB1117">
      <w:pPr>
        <w:pStyle w:val="Retraitnormal"/>
        <w:keepNext/>
        <w:widowControl w:val="0"/>
        <w:spacing w:after="0" w:line="276" w:lineRule="auto"/>
        <w:ind w:left="426"/>
        <w:rPr>
          <w:szCs w:val="24"/>
          <w:lang w:val="fr-FR"/>
        </w:rPr>
      </w:pPr>
      <w:r w:rsidRPr="00DB1117">
        <w:rPr>
          <w:szCs w:val="24"/>
          <w:lang w:val="fr-FR"/>
        </w:rPr>
        <w:t>Commission européenne</w:t>
      </w:r>
    </w:p>
    <w:p w14:paraId="4A28D209" w14:textId="77777777" w:rsidR="00B96374" w:rsidRPr="00DB1117" w:rsidRDefault="00B96374" w:rsidP="00DB1117">
      <w:pPr>
        <w:pStyle w:val="Retraitnormal"/>
        <w:keepNext/>
        <w:widowControl w:val="0"/>
        <w:spacing w:after="0" w:line="276" w:lineRule="auto"/>
        <w:ind w:left="426"/>
        <w:rPr>
          <w:szCs w:val="24"/>
          <w:lang w:val="fr-FR"/>
        </w:rPr>
      </w:pPr>
      <w:r w:rsidRPr="00DB1117">
        <w:rPr>
          <w:szCs w:val="24"/>
          <w:lang w:val="fr-FR"/>
        </w:rPr>
        <w:t>B-1049 Bruxelles</w:t>
      </w:r>
    </w:p>
    <w:p w14:paraId="1B0E9311" w14:textId="188BBA1D" w:rsidR="00B96374" w:rsidRPr="00DB1117" w:rsidRDefault="00B96374" w:rsidP="00DB1117">
      <w:pPr>
        <w:pStyle w:val="Retraitnormal"/>
        <w:keepNext/>
        <w:widowControl w:val="0"/>
        <w:spacing w:after="0" w:line="276" w:lineRule="auto"/>
        <w:ind w:left="426"/>
        <w:rPr>
          <w:szCs w:val="24"/>
          <w:lang w:val="fr-FR"/>
        </w:rPr>
      </w:pPr>
      <w:r w:rsidRPr="00DB1117">
        <w:rPr>
          <w:szCs w:val="24"/>
          <w:lang w:val="fr-FR"/>
        </w:rPr>
        <w:t>Belgique</w:t>
      </w:r>
    </w:p>
    <w:p w14:paraId="49CBDE13" w14:textId="4C9BE3A6" w:rsidR="00B96374" w:rsidRPr="00DB1117" w:rsidRDefault="00B96374" w:rsidP="00DB1117">
      <w:pPr>
        <w:pStyle w:val="Retraitnormal"/>
        <w:keepNext/>
        <w:widowControl w:val="0"/>
        <w:spacing w:after="0" w:line="276" w:lineRule="auto"/>
        <w:ind w:left="0"/>
        <w:rPr>
          <w:szCs w:val="24"/>
          <w:lang w:val="fr-FR"/>
        </w:rPr>
      </w:pPr>
    </w:p>
    <w:p w14:paraId="4755297E" w14:textId="480C72AE" w:rsidR="00C5235E" w:rsidRPr="00DB1117" w:rsidRDefault="00C5235E" w:rsidP="00C5235E">
      <w:pPr>
        <w:spacing w:line="276" w:lineRule="auto"/>
        <w:rPr>
          <w:b/>
          <w:szCs w:val="24"/>
          <w:lang w:val="fr-FR"/>
        </w:rPr>
      </w:pPr>
      <w:bookmarkStart w:id="12" w:name="_Toc529786082"/>
      <w:r>
        <w:rPr>
          <w:b/>
          <w:szCs w:val="24"/>
          <w:lang w:val="fr-FR"/>
        </w:rPr>
        <w:t>I.8</w:t>
      </w:r>
      <w:r w:rsidRPr="00DB1117">
        <w:rPr>
          <w:b/>
          <w:szCs w:val="24"/>
          <w:lang w:val="fr-FR"/>
        </w:rPr>
        <w:t>.</w:t>
      </w:r>
      <w:r>
        <w:rPr>
          <w:b/>
          <w:szCs w:val="24"/>
          <w:lang w:val="fr-FR"/>
        </w:rPr>
        <w:t>2</w:t>
      </w:r>
      <w:r w:rsidRPr="00DB1117">
        <w:rPr>
          <w:b/>
          <w:szCs w:val="24"/>
          <w:lang w:val="fr-FR"/>
        </w:rPr>
        <w:tab/>
      </w:r>
      <w:r w:rsidRPr="00E0683D">
        <w:rPr>
          <w:b/>
          <w:szCs w:val="24"/>
          <w:lang w:val="fr-FR"/>
        </w:rPr>
        <w:t>D</w:t>
      </w:r>
      <w:r>
        <w:rPr>
          <w:b/>
          <w:szCs w:val="24"/>
          <w:lang w:val="fr-FR"/>
        </w:rPr>
        <w:t>ispostion comlémentaire relative au traitement des données personnelles par le bénficiaire</w:t>
      </w:r>
    </w:p>
    <w:p w14:paraId="29259F57" w14:textId="77777777" w:rsidR="00C5235E" w:rsidRDefault="00C5235E" w:rsidP="00C5235E">
      <w:pPr>
        <w:pStyle w:val="Retraitnormal"/>
        <w:keepNext/>
        <w:widowControl w:val="0"/>
        <w:spacing w:after="0" w:line="276" w:lineRule="auto"/>
        <w:ind w:left="0"/>
        <w:rPr>
          <w:szCs w:val="24"/>
          <w:lang w:val="fr-FR"/>
        </w:rPr>
      </w:pPr>
    </w:p>
    <w:p w14:paraId="235E9AE8" w14:textId="77777777" w:rsidR="00C5235E" w:rsidRPr="00983516" w:rsidRDefault="00C5235E" w:rsidP="00C5235E">
      <w:pPr>
        <w:spacing w:line="276" w:lineRule="auto"/>
        <w:jc w:val="both"/>
        <w:rPr>
          <w:szCs w:val="24"/>
        </w:rPr>
      </w:pPr>
      <w:r w:rsidRPr="00983516">
        <w:rPr>
          <w:szCs w:val="24"/>
        </w:rPr>
        <w:t xml:space="preserve">Le </w:t>
      </w:r>
      <w:r>
        <w:rPr>
          <w:szCs w:val="24"/>
        </w:rPr>
        <w:t>bénéficiaire s’assure de la mise en place des</w:t>
      </w:r>
      <w:r w:rsidRPr="00983516">
        <w:rPr>
          <w:szCs w:val="24"/>
        </w:rPr>
        <w:t xml:space="preserve"> mesures pour garantir la conformité de ses opérations de traitement des données a</w:t>
      </w:r>
      <w:r>
        <w:rPr>
          <w:szCs w:val="24"/>
        </w:rPr>
        <w:t>vec le règlement (UE) 2018/1725</w:t>
      </w:r>
      <w:r w:rsidRPr="00983516">
        <w:rPr>
          <w:szCs w:val="24"/>
        </w:rPr>
        <w:t xml:space="preserve"> au moins sur les sujets suivants: sécurité du traitement, confidentialité du traitement, assistance au responsable du traitement des données, conservation des données, contribution aux audits, y compris aux inspections, établissement de registres de données à caractère personnel pour toutes les catégories d’activités de traitement effectuées pour le compte du responsable du traitement.</w:t>
      </w:r>
    </w:p>
    <w:p w14:paraId="7F698900" w14:textId="77777777" w:rsidR="00C5235E" w:rsidRDefault="00C5235E" w:rsidP="00C5235E">
      <w:pPr>
        <w:pStyle w:val="Retraitnormal"/>
        <w:keepNext/>
        <w:widowControl w:val="0"/>
        <w:spacing w:after="0" w:line="276" w:lineRule="auto"/>
        <w:ind w:left="0"/>
        <w:rPr>
          <w:szCs w:val="24"/>
          <w:lang w:val="fr-FR"/>
        </w:rPr>
      </w:pPr>
    </w:p>
    <w:p w14:paraId="0EB9B339" w14:textId="77777777" w:rsidR="00C5235E" w:rsidRDefault="00C5235E" w:rsidP="00C5235E">
      <w:pPr>
        <w:spacing w:line="276" w:lineRule="auto"/>
        <w:jc w:val="both"/>
        <w:rPr>
          <w:szCs w:val="24"/>
        </w:rPr>
      </w:pPr>
      <w:r w:rsidRPr="001B55C4">
        <w:rPr>
          <w:szCs w:val="24"/>
        </w:rPr>
        <w:t>Le bénéficiaire fournit aux participants la déclaration de confidentialité pertinente relative au traitement de leurs données à caractère per</w:t>
      </w:r>
      <w:r>
        <w:rPr>
          <w:szCs w:val="24"/>
        </w:rPr>
        <w:t xml:space="preserve">sonnel </w:t>
      </w:r>
      <w:r w:rsidRPr="001B55C4">
        <w:rPr>
          <w:szCs w:val="24"/>
        </w:rPr>
        <w:t>aux fins de la gestion du Corps européen de solidarité.</w:t>
      </w:r>
    </w:p>
    <w:p w14:paraId="051D4CAE" w14:textId="77777777" w:rsidR="00C5235E" w:rsidRPr="00DB1117" w:rsidRDefault="00C5235E" w:rsidP="00C5235E">
      <w:pPr>
        <w:pStyle w:val="Retraitnormal"/>
        <w:keepNext/>
        <w:widowControl w:val="0"/>
        <w:spacing w:after="0" w:line="276" w:lineRule="auto"/>
        <w:ind w:left="0"/>
        <w:rPr>
          <w:szCs w:val="24"/>
          <w:lang w:val="fr-FR"/>
        </w:rPr>
      </w:pPr>
    </w:p>
    <w:p w14:paraId="501360D0" w14:textId="77777777" w:rsidR="00C5235E" w:rsidRDefault="00C5235E" w:rsidP="00C5235E">
      <w:pPr>
        <w:spacing w:line="276" w:lineRule="auto"/>
        <w:jc w:val="both"/>
        <w:rPr>
          <w:szCs w:val="24"/>
        </w:rPr>
      </w:pPr>
      <w:r w:rsidRPr="00DB1117">
        <w:rPr>
          <w:szCs w:val="24"/>
        </w:rPr>
        <w:t>Dans le cas des conventions avec des bénéficiaires extérieurs à l’UE/EEE: la localisation des données à caractère personnel traitées en dehors de l’UE et de l’EEE par les bénéficiaires et l’accès à ces données sont conformes aux dispositions du règlement (UE) 2018/1725.</w:t>
      </w:r>
    </w:p>
    <w:p w14:paraId="1275EED8" w14:textId="77777777" w:rsidR="00C5235E" w:rsidRDefault="00C5235E" w:rsidP="00C5235E">
      <w:pPr>
        <w:spacing w:line="276" w:lineRule="auto"/>
        <w:jc w:val="both"/>
        <w:rPr>
          <w:szCs w:val="24"/>
        </w:rPr>
      </w:pPr>
    </w:p>
    <w:p w14:paraId="5158A1CB" w14:textId="61DBD3CA" w:rsidR="00C5235E" w:rsidRDefault="00C5235E" w:rsidP="00C5235E">
      <w:pPr>
        <w:spacing w:line="276" w:lineRule="auto"/>
        <w:rPr>
          <w:b/>
          <w:szCs w:val="24"/>
          <w:lang w:val="fr-FR"/>
        </w:rPr>
      </w:pPr>
      <w:bookmarkStart w:id="13" w:name="_Toc72499013"/>
      <w:bookmarkStart w:id="14" w:name="_Toc105150548"/>
      <w:r>
        <w:rPr>
          <w:b/>
          <w:szCs w:val="24"/>
          <w:lang w:val="fr-FR"/>
        </w:rPr>
        <w:t>I.8.3</w:t>
      </w:r>
      <w:r w:rsidRPr="003417D3">
        <w:rPr>
          <w:b/>
          <w:szCs w:val="24"/>
          <w:lang w:val="fr-FR"/>
        </w:rPr>
        <w:tab/>
        <w:t>Modalités de communication de l’Agence</w:t>
      </w:r>
      <w:bookmarkEnd w:id="13"/>
      <w:bookmarkEnd w:id="14"/>
    </w:p>
    <w:p w14:paraId="5043D3F8" w14:textId="77777777" w:rsidR="00C5235E" w:rsidRPr="003417D3" w:rsidRDefault="00C5235E" w:rsidP="00C5235E">
      <w:pPr>
        <w:spacing w:line="276" w:lineRule="auto"/>
        <w:rPr>
          <w:b/>
          <w:szCs w:val="24"/>
          <w:lang w:val="fr-FR"/>
        </w:rPr>
      </w:pPr>
    </w:p>
    <w:p w14:paraId="5527A829" w14:textId="77777777" w:rsidR="00C5235E" w:rsidRPr="009645DB" w:rsidRDefault="00C5235E" w:rsidP="00C5235E">
      <w:pPr>
        <w:spacing w:line="276" w:lineRule="auto"/>
        <w:jc w:val="both"/>
        <w:rPr>
          <w:szCs w:val="24"/>
        </w:rPr>
      </w:pPr>
      <w:r>
        <w:rPr>
          <w:szCs w:val="24"/>
        </w:rPr>
        <w:t>Toute communication faite à l’Agence doit être envoyée à l’adresse suivante:</w:t>
      </w:r>
    </w:p>
    <w:p w14:paraId="6D6B0947" w14:textId="77777777" w:rsidR="00C5235E" w:rsidRPr="009645DB" w:rsidRDefault="00C5235E" w:rsidP="00C5235E">
      <w:pPr>
        <w:spacing w:line="276" w:lineRule="auto"/>
        <w:jc w:val="both"/>
        <w:rPr>
          <w:szCs w:val="24"/>
        </w:rPr>
      </w:pPr>
    </w:p>
    <w:p w14:paraId="3E4FE792" w14:textId="77777777" w:rsidR="00C5235E" w:rsidRPr="00B20406" w:rsidRDefault="00C5235E" w:rsidP="00C5235E">
      <w:pPr>
        <w:spacing w:line="276" w:lineRule="auto"/>
        <w:ind w:firstLine="851"/>
        <w:jc w:val="both"/>
        <w:rPr>
          <w:szCs w:val="24"/>
        </w:rPr>
      </w:pPr>
      <w:r w:rsidRPr="00B20406">
        <w:rPr>
          <w:szCs w:val="24"/>
        </w:rPr>
        <w:t>Agence Erasmus + France Jeunesse et Sport</w:t>
      </w:r>
    </w:p>
    <w:p w14:paraId="1A73B2C5" w14:textId="77777777" w:rsidR="00C5235E" w:rsidRPr="00B20406" w:rsidRDefault="00C5235E" w:rsidP="00C5235E">
      <w:pPr>
        <w:spacing w:line="276" w:lineRule="auto"/>
        <w:ind w:firstLine="851"/>
        <w:jc w:val="both"/>
        <w:rPr>
          <w:szCs w:val="24"/>
        </w:rPr>
      </w:pPr>
      <w:r w:rsidRPr="00B20406">
        <w:rPr>
          <w:szCs w:val="24"/>
        </w:rPr>
        <w:t>Agence du Service Civique</w:t>
      </w:r>
    </w:p>
    <w:p w14:paraId="639DE42A" w14:textId="1F67A808" w:rsidR="00C5235E" w:rsidRPr="00B20406" w:rsidRDefault="00C5235E" w:rsidP="00C5235E">
      <w:pPr>
        <w:spacing w:line="276" w:lineRule="auto"/>
        <w:ind w:firstLine="851"/>
        <w:jc w:val="both"/>
        <w:rPr>
          <w:szCs w:val="24"/>
        </w:rPr>
      </w:pPr>
      <w:r>
        <w:rPr>
          <w:szCs w:val="24"/>
        </w:rPr>
        <w:t>95 avenue de France, 75</w:t>
      </w:r>
      <w:r w:rsidRPr="00B20406">
        <w:rPr>
          <w:szCs w:val="24"/>
        </w:rPr>
        <w:t xml:space="preserve">013 Paris </w:t>
      </w:r>
    </w:p>
    <w:p w14:paraId="3B470CBB" w14:textId="77777777" w:rsidR="00C5235E" w:rsidRDefault="00C5235E" w:rsidP="00C5235E">
      <w:pPr>
        <w:spacing w:line="276" w:lineRule="auto"/>
        <w:ind w:firstLine="851"/>
        <w:jc w:val="both"/>
        <w:rPr>
          <w:szCs w:val="24"/>
        </w:rPr>
      </w:pPr>
      <w:r w:rsidRPr="00B20406">
        <w:rPr>
          <w:szCs w:val="24"/>
        </w:rPr>
        <w:t xml:space="preserve">Adresse mail : </w:t>
      </w:r>
      <w:hyperlink r:id="rId10" w:history="1">
        <w:r w:rsidRPr="00AE2A18">
          <w:rPr>
            <w:szCs w:val="24"/>
          </w:rPr>
          <w:t>CES-information@service-civique.gouv.fr</w:t>
        </w:r>
      </w:hyperlink>
    </w:p>
    <w:p w14:paraId="3344CC3D" w14:textId="20D34AEC" w:rsidR="00C5235E" w:rsidRDefault="00C5235E" w:rsidP="00DB1117">
      <w:pPr>
        <w:adjustRightInd w:val="0"/>
        <w:spacing w:line="276" w:lineRule="auto"/>
        <w:jc w:val="both"/>
        <w:rPr>
          <w:szCs w:val="24"/>
        </w:rPr>
      </w:pPr>
    </w:p>
    <w:p w14:paraId="7AE9FAFC" w14:textId="3E8A3A7A" w:rsidR="00C5235E" w:rsidRDefault="00C5235E" w:rsidP="00C5235E">
      <w:pPr>
        <w:pStyle w:val="Titre1"/>
        <w:spacing w:line="276" w:lineRule="auto"/>
        <w:jc w:val="both"/>
        <w:rPr>
          <w:szCs w:val="24"/>
          <w:lang w:val="fr-FR"/>
        </w:rPr>
      </w:pPr>
      <w:bookmarkStart w:id="15" w:name="_Toc105150553"/>
      <w:bookmarkStart w:id="16" w:name="_Toc109226365"/>
      <w:bookmarkStart w:id="17" w:name="_Toc124153307"/>
      <w:r w:rsidRPr="00E0683D">
        <w:rPr>
          <w:szCs w:val="24"/>
          <w:lang w:val="fr-FR"/>
        </w:rPr>
        <w:t>ARTICLE I</w:t>
      </w:r>
      <w:r>
        <w:rPr>
          <w:szCs w:val="24"/>
          <w:lang w:val="fr-FR"/>
        </w:rPr>
        <w:t>.9</w:t>
      </w:r>
      <w:r w:rsidRPr="00E0683D">
        <w:rPr>
          <w:szCs w:val="24"/>
          <w:lang w:val="fr-FR"/>
        </w:rPr>
        <w:t>— PROTECTION ET SÉCURITÉ DES PARTICIPANTS</w:t>
      </w:r>
      <w:bookmarkEnd w:id="15"/>
      <w:bookmarkEnd w:id="16"/>
      <w:bookmarkEnd w:id="17"/>
    </w:p>
    <w:p w14:paraId="7D4E9CF0" w14:textId="77777777" w:rsidR="00C5235E" w:rsidRPr="00E0683D" w:rsidRDefault="00C5235E" w:rsidP="00C5235E">
      <w:pPr>
        <w:rPr>
          <w:lang w:val="fr-FR" w:eastAsia="en-US"/>
        </w:rPr>
      </w:pPr>
    </w:p>
    <w:p w14:paraId="4BE7AC15" w14:textId="77777777" w:rsidR="00C5235E" w:rsidRDefault="00C5235E" w:rsidP="00C5235E">
      <w:pPr>
        <w:spacing w:line="276" w:lineRule="auto"/>
        <w:jc w:val="both"/>
        <w:rPr>
          <w:szCs w:val="24"/>
        </w:rPr>
      </w:pPr>
      <w:r>
        <w:rPr>
          <w:szCs w:val="24"/>
        </w:rPr>
        <w:t xml:space="preserve">Le bénéficiaire dispose de procédures et de modalités efficaces visant à garantir la sécurité et la protection des participants à son projet. </w:t>
      </w:r>
    </w:p>
    <w:p w14:paraId="11C17614" w14:textId="77777777" w:rsidR="00C5235E" w:rsidRPr="00F14D9A" w:rsidRDefault="00C5235E" w:rsidP="00C5235E">
      <w:pPr>
        <w:spacing w:line="276" w:lineRule="auto"/>
        <w:jc w:val="both"/>
        <w:rPr>
          <w:szCs w:val="24"/>
        </w:rPr>
      </w:pPr>
    </w:p>
    <w:p w14:paraId="64EE0198" w14:textId="1F3A6C14" w:rsidR="00C5235E" w:rsidRPr="00C5235E" w:rsidRDefault="00C5235E" w:rsidP="00C5235E">
      <w:pPr>
        <w:spacing w:line="276" w:lineRule="auto"/>
        <w:jc w:val="both"/>
        <w:rPr>
          <w:szCs w:val="24"/>
        </w:rPr>
      </w:pPr>
      <w:r w:rsidRPr="00F14D9A">
        <w:rPr>
          <w:szCs w:val="24"/>
        </w:rPr>
        <w:t>Le bénéficiaire doit veiller à ce que chaque participant à une activité transfrontière soit couvert, tout au long de son séjour à l’étranger, par la police d’assurance fournie par le</w:t>
      </w:r>
      <w:r>
        <w:rPr>
          <w:szCs w:val="24"/>
        </w:rPr>
        <w:t xml:space="preserve"> C</w:t>
      </w:r>
      <w:r w:rsidRPr="00F14D9A">
        <w:rPr>
          <w:szCs w:val="24"/>
        </w:rPr>
        <w:t>orps européen de solidarité.</w:t>
      </w:r>
    </w:p>
    <w:p w14:paraId="6B02AA0D" w14:textId="77777777" w:rsidR="00C5235E" w:rsidRPr="00DB1117" w:rsidRDefault="00C5235E" w:rsidP="00DB1117">
      <w:pPr>
        <w:adjustRightInd w:val="0"/>
        <w:spacing w:line="276" w:lineRule="auto"/>
        <w:jc w:val="both"/>
        <w:rPr>
          <w:szCs w:val="24"/>
          <w:lang w:val="fr-FR"/>
        </w:rPr>
      </w:pPr>
    </w:p>
    <w:p w14:paraId="7077CD6F" w14:textId="555C0723" w:rsidR="00CB0202" w:rsidRPr="00DB1117" w:rsidRDefault="00CB0202" w:rsidP="00DB1117">
      <w:pPr>
        <w:pStyle w:val="Titre1"/>
        <w:spacing w:line="276" w:lineRule="auto"/>
        <w:jc w:val="both"/>
        <w:rPr>
          <w:szCs w:val="24"/>
          <w:lang w:val="fr-FR"/>
        </w:rPr>
      </w:pPr>
      <w:bookmarkStart w:id="18" w:name="_Toc97092419"/>
      <w:bookmarkStart w:id="19" w:name="_Toc466027168"/>
      <w:bookmarkStart w:id="20" w:name="_Toc479592230"/>
      <w:bookmarkStart w:id="21" w:name="_Toc479592900"/>
      <w:bookmarkStart w:id="22" w:name="_Toc124153308"/>
      <w:r w:rsidRPr="00DB1117">
        <w:rPr>
          <w:szCs w:val="24"/>
          <w:lang w:val="fr-FR"/>
        </w:rPr>
        <w:t>ARTICLE I</w:t>
      </w:r>
      <w:r w:rsidR="004E6EE3" w:rsidRPr="00DB1117">
        <w:rPr>
          <w:szCs w:val="24"/>
          <w:lang w:val="fr-FR"/>
        </w:rPr>
        <w:t>.10</w:t>
      </w:r>
      <w:r w:rsidRPr="00DB1117">
        <w:rPr>
          <w:szCs w:val="24"/>
          <w:lang w:val="fr-FR"/>
        </w:rPr>
        <w:t xml:space="preserve"> – </w:t>
      </w:r>
      <w:bookmarkEnd w:id="18"/>
      <w:bookmarkEnd w:id="19"/>
      <w:bookmarkEnd w:id="20"/>
      <w:bookmarkEnd w:id="21"/>
      <w:r w:rsidR="00046FA8" w:rsidRPr="00DB1117">
        <w:rPr>
          <w:szCs w:val="24"/>
          <w:lang w:val="fr-FR"/>
        </w:rPr>
        <w:t>DISPOSITION RELATIVE À LA VISIBILITÉ DU FINANCEMENT PAR L’UNION</w:t>
      </w:r>
      <w:bookmarkEnd w:id="22"/>
    </w:p>
    <w:p w14:paraId="3F110486" w14:textId="77777777" w:rsidR="00CB0202" w:rsidRPr="00DB1117" w:rsidRDefault="00CB0202" w:rsidP="00DB1117">
      <w:pPr>
        <w:spacing w:line="276" w:lineRule="auto"/>
        <w:rPr>
          <w:szCs w:val="24"/>
          <w:lang w:val="fr-FR"/>
        </w:rPr>
      </w:pPr>
    </w:p>
    <w:bookmarkEnd w:id="12"/>
    <w:p w14:paraId="2A98AA04" w14:textId="77777777" w:rsidR="00C5235E" w:rsidRDefault="00C5235E" w:rsidP="00C5235E">
      <w:pPr>
        <w:spacing w:line="276" w:lineRule="auto"/>
        <w:jc w:val="both"/>
        <w:rPr>
          <w:szCs w:val="24"/>
        </w:rPr>
      </w:pPr>
      <w:r>
        <w:rPr>
          <w:szCs w:val="24"/>
        </w:rPr>
        <w:t xml:space="preserve">En plus de l’article II.8, le bénéficiaire mentionne le soutien reçu au titre du programme « Corps européen de solidarité » dans tout matériel de communication et de promotion, y compris sur des sites internet et dans des médias sociaux. Les lignes directrices à l’intention </w:t>
      </w:r>
      <w:r w:rsidRPr="001B55C4">
        <w:rPr>
          <w:szCs w:val="24"/>
        </w:rPr>
        <w:t>concernant l’identité visuelle du</w:t>
      </w:r>
      <w:r>
        <w:rPr>
          <w:szCs w:val="24"/>
        </w:rPr>
        <w:t xml:space="preserve"> bénéficiaire et des autres tiers sont disponibles à l’adresse suivante: </w:t>
      </w:r>
    </w:p>
    <w:p w14:paraId="4EE3B785" w14:textId="6B1886D5" w:rsidR="00C5235E" w:rsidRDefault="00807831" w:rsidP="00C5235E">
      <w:pPr>
        <w:jc w:val="both"/>
        <w:rPr>
          <w:rStyle w:val="Lienhypertexte"/>
          <w:szCs w:val="24"/>
        </w:rPr>
      </w:pPr>
      <w:hyperlink r:id="rId11" w:history="1">
        <w:r w:rsidR="00C5235E">
          <w:rPr>
            <w:rStyle w:val="Lienhypertexte"/>
            <w:szCs w:val="24"/>
          </w:rPr>
          <w:t>https://ec.europa.eu/info/resources-partners/european-commission-visual-identity_fr</w:t>
        </w:r>
      </w:hyperlink>
    </w:p>
    <w:p w14:paraId="26F994F0" w14:textId="77777777" w:rsidR="00C5235E" w:rsidRDefault="00C5235E">
      <w:pPr>
        <w:rPr>
          <w:rStyle w:val="Lienhypertexte"/>
          <w:szCs w:val="24"/>
        </w:rPr>
      </w:pPr>
      <w:r>
        <w:rPr>
          <w:rStyle w:val="Lienhypertexte"/>
          <w:szCs w:val="24"/>
        </w:rPr>
        <w:br w:type="page"/>
      </w:r>
    </w:p>
    <w:p w14:paraId="5D56EEEB" w14:textId="77777777" w:rsidR="00B40777" w:rsidRPr="00C5235E" w:rsidRDefault="00B40777" w:rsidP="00C5235E">
      <w:pPr>
        <w:jc w:val="both"/>
        <w:rPr>
          <w:szCs w:val="24"/>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4773"/>
      </w:tblGrid>
      <w:tr w:rsidR="001821C6" w:rsidRPr="006E3CC0" w14:paraId="4CF232F1" w14:textId="77777777" w:rsidTr="00F910F3">
        <w:trPr>
          <w:trHeight w:val="2025"/>
          <w:jc w:val="center"/>
        </w:trPr>
        <w:tc>
          <w:tcPr>
            <w:tcW w:w="5284" w:type="dxa"/>
            <w:shd w:val="clear" w:color="auto" w:fill="auto"/>
          </w:tcPr>
          <w:p w14:paraId="7287E3EC" w14:textId="77777777" w:rsidR="001821C6" w:rsidRPr="006E3CC0" w:rsidRDefault="001821C6" w:rsidP="00F910F3">
            <w:pPr>
              <w:rPr>
                <w:b/>
                <w:color w:val="000000" w:themeColor="text1"/>
                <w:szCs w:val="24"/>
              </w:rPr>
            </w:pPr>
            <w:r w:rsidRPr="006E3CC0">
              <w:rPr>
                <w:b/>
                <w:color w:val="000000" w:themeColor="text1"/>
                <w:szCs w:val="24"/>
              </w:rPr>
              <w:t>Pour le coordinateur</w:t>
            </w:r>
            <w:r w:rsidRPr="006E3CC0">
              <w:rPr>
                <w:b/>
                <w:color w:val="000000" w:themeColor="text1"/>
                <w:szCs w:val="24"/>
              </w:rPr>
              <w:tab/>
            </w:r>
          </w:p>
          <w:p w14:paraId="623FB8FD" w14:textId="77777777" w:rsidR="001821C6" w:rsidRPr="006E3CC0" w:rsidRDefault="001821C6" w:rsidP="00F910F3">
            <w:pPr>
              <w:rPr>
                <w:b/>
                <w:color w:val="FF0000"/>
                <w:szCs w:val="24"/>
              </w:rPr>
            </w:pPr>
          </w:p>
          <w:p w14:paraId="41A89D3F" w14:textId="76EE5F5F" w:rsidR="001821C6" w:rsidRPr="006E3CC0" w:rsidRDefault="00161B27" w:rsidP="00F910F3">
            <w:pPr>
              <w:rPr>
                <w:color w:val="FFFFFF" w:themeColor="background1"/>
                <w:szCs w:val="24"/>
              </w:rPr>
            </w:pPr>
            <w:r w:rsidRPr="006E3CC0">
              <w:rPr>
                <w:color w:val="FFFFFF" w:themeColor="background1"/>
                <w:szCs w:val="24"/>
              </w:rPr>
              <w:t>/PO/</w:t>
            </w:r>
          </w:p>
          <w:p w14:paraId="7CA563D5" w14:textId="77777777" w:rsidR="001821C6" w:rsidRPr="006E3CC0" w:rsidRDefault="001821C6" w:rsidP="00F910F3">
            <w:pPr>
              <w:rPr>
                <w:color w:val="FFFFFF" w:themeColor="background1"/>
                <w:szCs w:val="24"/>
              </w:rPr>
            </w:pPr>
          </w:p>
          <w:p w14:paraId="6FF3DC6F" w14:textId="19F2B401" w:rsidR="001821C6" w:rsidRPr="006E3CC0" w:rsidRDefault="001821C6" w:rsidP="00F910F3">
            <w:pPr>
              <w:rPr>
                <w:color w:val="FFFFFF" w:themeColor="background1"/>
                <w:szCs w:val="24"/>
              </w:rPr>
            </w:pPr>
            <w:r w:rsidRPr="006E3CC0">
              <w:rPr>
                <w:color w:val="FFFFFF" w:themeColor="background1"/>
                <w:szCs w:val="24"/>
              </w:rPr>
              <w:t>/NOM_Prenom_Rep_Legal2/</w:t>
            </w:r>
          </w:p>
          <w:p w14:paraId="795C8A7A" w14:textId="77777777" w:rsidR="001821C6" w:rsidRPr="006E3CC0" w:rsidRDefault="001821C6" w:rsidP="00F910F3">
            <w:pPr>
              <w:rPr>
                <w:color w:val="FFFFFF" w:themeColor="background1"/>
                <w:szCs w:val="24"/>
              </w:rPr>
            </w:pPr>
          </w:p>
          <w:p w14:paraId="6E3969C5" w14:textId="5DB38D39" w:rsidR="001821C6" w:rsidRPr="006E3CC0" w:rsidRDefault="001821C6" w:rsidP="00F910F3">
            <w:pPr>
              <w:rPr>
                <w:color w:val="FFFFFF" w:themeColor="background1"/>
                <w:szCs w:val="24"/>
              </w:rPr>
            </w:pPr>
            <w:r w:rsidRPr="006E3CC0">
              <w:rPr>
                <w:color w:val="FFFFFF" w:themeColor="background1"/>
                <w:szCs w:val="24"/>
              </w:rPr>
              <w:fldChar w:fldCharType="begin"/>
            </w:r>
            <w:r w:rsidRPr="006E3CC0">
              <w:rPr>
                <w:color w:val="FFFFFF" w:themeColor="background1"/>
                <w:szCs w:val="24"/>
              </w:rPr>
              <w:instrText xml:space="preserve"> MERGEFIELD Fonction_rep_légal </w:instrText>
            </w:r>
            <w:r w:rsidRPr="006E3CC0">
              <w:rPr>
                <w:color w:val="FFFFFF" w:themeColor="background1"/>
                <w:szCs w:val="24"/>
              </w:rPr>
              <w:fldChar w:fldCharType="separate"/>
            </w:r>
            <w:r w:rsidRPr="006E3CC0">
              <w:rPr>
                <w:color w:val="FFFFFF" w:themeColor="background1"/>
                <w:szCs w:val="24"/>
              </w:rPr>
              <w:t>/Fonction_Rep_Legal</w:t>
            </w:r>
            <w:r w:rsidRPr="006E3CC0">
              <w:rPr>
                <w:color w:val="FFFFFF" w:themeColor="background1"/>
                <w:szCs w:val="24"/>
              </w:rPr>
              <w:fldChar w:fldCharType="end"/>
            </w:r>
            <w:r w:rsidRPr="006E3CC0">
              <w:rPr>
                <w:color w:val="FFFFFF" w:themeColor="background1"/>
                <w:szCs w:val="24"/>
              </w:rPr>
              <w:t>2/</w:t>
            </w:r>
          </w:p>
          <w:p w14:paraId="2B9BA9B9" w14:textId="77777777" w:rsidR="001821C6" w:rsidRPr="006E3CC0" w:rsidRDefault="001821C6" w:rsidP="00F910F3">
            <w:pPr>
              <w:rPr>
                <w:color w:val="FFFFFF" w:themeColor="background1"/>
                <w:szCs w:val="24"/>
              </w:rPr>
            </w:pPr>
          </w:p>
          <w:p w14:paraId="476FAE30" w14:textId="3850E3AA" w:rsidR="006E3CC0" w:rsidRPr="006E3CC0" w:rsidRDefault="006E3CC0" w:rsidP="006E3CC0">
            <w:pPr>
              <w:rPr>
                <w:color w:val="FFFFFF" w:themeColor="background1"/>
                <w:szCs w:val="24"/>
              </w:rPr>
            </w:pPr>
            <w:r w:rsidRPr="006E3CC0">
              <w:rPr>
                <w:color w:val="FFFFFF" w:themeColor="background1"/>
                <w:szCs w:val="24"/>
              </w:rPr>
              <w:t>/Prenom_Nom_delegation/    /Delegation_signature/</w:t>
            </w:r>
          </w:p>
          <w:p w14:paraId="123AC116" w14:textId="77777777" w:rsidR="006E3CC0" w:rsidRPr="006E3CC0" w:rsidRDefault="006E3CC0" w:rsidP="006E3CC0">
            <w:pPr>
              <w:rPr>
                <w:color w:val="FFFFFF" w:themeColor="background1"/>
                <w:szCs w:val="24"/>
              </w:rPr>
            </w:pPr>
          </w:p>
          <w:p w14:paraId="227A5177" w14:textId="77777777" w:rsidR="006E3CC0" w:rsidRPr="006E3CC0" w:rsidRDefault="006E3CC0" w:rsidP="006E3CC0">
            <w:pPr>
              <w:rPr>
                <w:color w:val="FFFFFF" w:themeColor="background1"/>
                <w:szCs w:val="24"/>
              </w:rPr>
            </w:pPr>
            <w:r w:rsidRPr="006E3CC0">
              <w:rPr>
                <w:color w:val="FFFFFF" w:themeColor="background1"/>
                <w:szCs w:val="24"/>
              </w:rPr>
              <w:t>/Fonction_delegation/</w:t>
            </w:r>
          </w:p>
          <w:p w14:paraId="35C08591" w14:textId="77777777" w:rsidR="001821C6" w:rsidRPr="006E3CC0" w:rsidRDefault="001821C6" w:rsidP="00F910F3">
            <w:pPr>
              <w:rPr>
                <w:color w:val="FF0000"/>
                <w:szCs w:val="24"/>
              </w:rPr>
            </w:pPr>
          </w:p>
          <w:p w14:paraId="35D0E810" w14:textId="77777777" w:rsidR="001821C6" w:rsidRPr="006E3CC0" w:rsidRDefault="001821C6" w:rsidP="00F910F3">
            <w:pPr>
              <w:rPr>
                <w:color w:val="FF0000"/>
                <w:szCs w:val="24"/>
              </w:rPr>
            </w:pPr>
          </w:p>
          <w:p w14:paraId="2A63863B" w14:textId="77777777" w:rsidR="001821C6" w:rsidRPr="006E3CC0" w:rsidRDefault="001821C6" w:rsidP="00F910F3">
            <w:pPr>
              <w:jc w:val="center"/>
              <w:rPr>
                <w:color w:val="FF0000"/>
                <w:szCs w:val="24"/>
              </w:rPr>
            </w:pPr>
          </w:p>
          <w:p w14:paraId="627F7E12" w14:textId="1BBF5157" w:rsidR="001821C6" w:rsidRPr="006E3CC0" w:rsidRDefault="006E3CC0" w:rsidP="006E3CC0">
            <w:pPr>
              <w:spacing w:line="276" w:lineRule="auto"/>
              <w:rPr>
                <w:color w:val="FFFFFF" w:themeColor="background1"/>
                <w:szCs w:val="24"/>
              </w:rPr>
            </w:pPr>
            <w:r w:rsidRPr="006E3CC0">
              <w:rPr>
                <w:color w:val="FFFFFF" w:themeColor="background1"/>
                <w:szCs w:val="24"/>
              </w:rPr>
              <w:t>/Signature_porteur/</w:t>
            </w:r>
          </w:p>
          <w:p w14:paraId="50146602" w14:textId="77777777" w:rsidR="001821C6" w:rsidRPr="006E3CC0" w:rsidRDefault="001821C6" w:rsidP="00F910F3">
            <w:pPr>
              <w:rPr>
                <w:color w:val="FF0000"/>
                <w:szCs w:val="24"/>
              </w:rPr>
            </w:pPr>
          </w:p>
          <w:p w14:paraId="399A4307" w14:textId="07834F52" w:rsidR="001821C6" w:rsidRDefault="001821C6" w:rsidP="00F910F3">
            <w:pPr>
              <w:rPr>
                <w:color w:val="FF0000"/>
                <w:szCs w:val="24"/>
              </w:rPr>
            </w:pPr>
          </w:p>
          <w:p w14:paraId="5386BA3B" w14:textId="77777777" w:rsidR="006E3CC0" w:rsidRPr="006E3CC0" w:rsidRDefault="006E3CC0" w:rsidP="00F910F3">
            <w:pPr>
              <w:rPr>
                <w:color w:val="FF0000"/>
                <w:szCs w:val="24"/>
              </w:rPr>
            </w:pPr>
          </w:p>
          <w:p w14:paraId="18FBB49F" w14:textId="6E200DFC" w:rsidR="001821C6" w:rsidRPr="006E3CC0" w:rsidRDefault="001821C6" w:rsidP="006E3CC0">
            <w:pPr>
              <w:rPr>
                <w:color w:val="FF0000"/>
                <w:szCs w:val="24"/>
              </w:rPr>
            </w:pPr>
          </w:p>
          <w:p w14:paraId="2447AE09" w14:textId="13B74CC7" w:rsidR="001821C6" w:rsidRPr="006E3CC0" w:rsidRDefault="001821C6" w:rsidP="006E3CC0">
            <w:pPr>
              <w:rPr>
                <w:color w:val="000000" w:themeColor="text1"/>
                <w:szCs w:val="24"/>
              </w:rPr>
            </w:pPr>
            <w:r w:rsidRPr="006E3CC0">
              <w:rPr>
                <w:color w:val="000000" w:themeColor="text1"/>
                <w:szCs w:val="24"/>
              </w:rPr>
              <w:t xml:space="preserve">Fait à  </w:t>
            </w:r>
            <w:r w:rsidRPr="006E3CC0">
              <w:rPr>
                <w:color w:val="FFFFFF" w:themeColor="background1"/>
                <w:szCs w:val="24"/>
              </w:rPr>
              <w:t>/Lieu_Rep_Legal/</w:t>
            </w:r>
          </w:p>
          <w:p w14:paraId="7A092F07" w14:textId="77777777" w:rsidR="003C34F1" w:rsidRPr="006E3CC0" w:rsidRDefault="003C34F1" w:rsidP="006E3CC0">
            <w:pPr>
              <w:rPr>
                <w:color w:val="000000" w:themeColor="text1"/>
                <w:szCs w:val="24"/>
              </w:rPr>
            </w:pPr>
          </w:p>
          <w:p w14:paraId="04105338" w14:textId="77777777" w:rsidR="001821C6" w:rsidRPr="006E3CC0" w:rsidRDefault="001821C6" w:rsidP="00F910F3">
            <w:pPr>
              <w:rPr>
                <w:color w:val="FF0000"/>
                <w:szCs w:val="24"/>
              </w:rPr>
            </w:pPr>
            <w:r w:rsidRPr="006E3CC0">
              <w:rPr>
                <w:color w:val="000000" w:themeColor="text1"/>
                <w:szCs w:val="24"/>
              </w:rPr>
              <w:t xml:space="preserve">le </w:t>
            </w:r>
            <w:r w:rsidRPr="006E3CC0">
              <w:rPr>
                <w:color w:val="FFFFFF" w:themeColor="background1"/>
                <w:szCs w:val="24"/>
              </w:rPr>
              <w:t>/Date_Rep_Legal/</w:t>
            </w:r>
          </w:p>
          <w:p w14:paraId="6CEC5FF7" w14:textId="7B9451BA" w:rsidR="003C34F1" w:rsidRPr="006E3CC0" w:rsidRDefault="003C34F1" w:rsidP="00F910F3">
            <w:pPr>
              <w:rPr>
                <w:color w:val="FF0000"/>
                <w:szCs w:val="24"/>
              </w:rPr>
            </w:pPr>
          </w:p>
        </w:tc>
        <w:tc>
          <w:tcPr>
            <w:tcW w:w="4773" w:type="dxa"/>
            <w:shd w:val="clear" w:color="auto" w:fill="auto"/>
          </w:tcPr>
          <w:p w14:paraId="432A789F" w14:textId="77777777" w:rsidR="001821C6" w:rsidRPr="006E3CC0" w:rsidRDefault="001821C6" w:rsidP="00F910F3">
            <w:pPr>
              <w:rPr>
                <w:b/>
                <w:color w:val="000000" w:themeColor="text1"/>
                <w:szCs w:val="24"/>
              </w:rPr>
            </w:pPr>
            <w:r w:rsidRPr="006E3CC0">
              <w:rPr>
                <w:b/>
                <w:color w:val="000000" w:themeColor="text1"/>
                <w:szCs w:val="24"/>
              </w:rPr>
              <w:t>Pour l’Agence Nationale</w:t>
            </w:r>
          </w:p>
          <w:p w14:paraId="4F624932" w14:textId="77777777" w:rsidR="001821C6" w:rsidRPr="006E3CC0" w:rsidRDefault="001821C6" w:rsidP="00F910F3">
            <w:pPr>
              <w:rPr>
                <w:b/>
                <w:color w:val="FF0000"/>
                <w:szCs w:val="24"/>
              </w:rPr>
            </w:pPr>
          </w:p>
          <w:p w14:paraId="089EF06A" w14:textId="046A556F" w:rsidR="001821C6" w:rsidRPr="006E3CC0" w:rsidRDefault="001821C6" w:rsidP="00F910F3">
            <w:pPr>
              <w:rPr>
                <w:color w:val="FF0000"/>
                <w:szCs w:val="24"/>
              </w:rPr>
            </w:pPr>
          </w:p>
          <w:p w14:paraId="5479BF8A" w14:textId="77777777" w:rsidR="001821C6" w:rsidRPr="006E3CC0" w:rsidRDefault="001821C6" w:rsidP="00F910F3">
            <w:pPr>
              <w:rPr>
                <w:color w:val="FF0000"/>
                <w:szCs w:val="24"/>
              </w:rPr>
            </w:pPr>
          </w:p>
          <w:p w14:paraId="5DB5F157" w14:textId="378EB671" w:rsidR="001821C6" w:rsidRPr="006E3CC0" w:rsidRDefault="001821C6" w:rsidP="00F910F3">
            <w:pPr>
              <w:rPr>
                <w:color w:val="000000" w:themeColor="text1"/>
                <w:szCs w:val="24"/>
              </w:rPr>
            </w:pPr>
            <w:r w:rsidRPr="006E3CC0">
              <w:rPr>
                <w:color w:val="000000" w:themeColor="text1"/>
                <w:szCs w:val="24"/>
              </w:rPr>
              <w:t>Grégory CAZALET</w:t>
            </w:r>
          </w:p>
          <w:p w14:paraId="27F87923" w14:textId="77777777" w:rsidR="001821C6" w:rsidRPr="006E3CC0" w:rsidRDefault="001821C6" w:rsidP="00F910F3">
            <w:pPr>
              <w:rPr>
                <w:color w:val="000000" w:themeColor="text1"/>
                <w:szCs w:val="24"/>
              </w:rPr>
            </w:pPr>
          </w:p>
          <w:p w14:paraId="13EA9BAB" w14:textId="54440912" w:rsidR="006E3CC0" w:rsidRPr="006E3CC0" w:rsidRDefault="006E3CC0" w:rsidP="006E3CC0">
            <w:pPr>
              <w:rPr>
                <w:color w:val="000000" w:themeColor="text1"/>
                <w:szCs w:val="24"/>
              </w:rPr>
            </w:pPr>
            <w:r w:rsidRPr="006E3CC0">
              <w:rPr>
                <w:color w:val="000000" w:themeColor="text1"/>
                <w:szCs w:val="24"/>
              </w:rPr>
              <w:t>Pour ordre du Directeur général</w:t>
            </w:r>
          </w:p>
          <w:p w14:paraId="3B9B7957" w14:textId="77777777" w:rsidR="006E3CC0" w:rsidRPr="00FE3BE5" w:rsidRDefault="006E3CC0" w:rsidP="006E3CC0">
            <w:pPr>
              <w:rPr>
                <w:color w:val="FF0000"/>
                <w:szCs w:val="24"/>
              </w:rPr>
            </w:pPr>
          </w:p>
          <w:p w14:paraId="2A62A5BF" w14:textId="35CF9C1C" w:rsidR="006E3CC0" w:rsidRPr="006E3CC0" w:rsidRDefault="006E3CC0" w:rsidP="006E3CC0">
            <w:pPr>
              <w:rPr>
                <w:color w:val="FFFFFF" w:themeColor="background1"/>
                <w:szCs w:val="24"/>
              </w:rPr>
            </w:pPr>
            <w:r w:rsidRPr="006E3CC0">
              <w:rPr>
                <w:color w:val="FFFFFF" w:themeColor="background1"/>
                <w:szCs w:val="24"/>
              </w:rPr>
              <w:t>/Nom_Delegation_ASC/</w:t>
            </w:r>
          </w:p>
          <w:p w14:paraId="78A4A799" w14:textId="77777777" w:rsidR="006E3CC0" w:rsidRPr="006E3CC0" w:rsidRDefault="006E3CC0" w:rsidP="006E3CC0">
            <w:pPr>
              <w:rPr>
                <w:color w:val="FFFFFF" w:themeColor="background1"/>
                <w:szCs w:val="24"/>
              </w:rPr>
            </w:pPr>
          </w:p>
          <w:p w14:paraId="257D53D3" w14:textId="77777777" w:rsidR="006E3CC0" w:rsidRPr="006E3CC0" w:rsidRDefault="006E3CC0" w:rsidP="006E3CC0">
            <w:pPr>
              <w:rPr>
                <w:color w:val="FFFFFF" w:themeColor="background1"/>
                <w:szCs w:val="24"/>
              </w:rPr>
            </w:pPr>
            <w:r w:rsidRPr="006E3CC0">
              <w:rPr>
                <w:color w:val="FFFFFF" w:themeColor="background1"/>
                <w:szCs w:val="24"/>
              </w:rPr>
              <w:t>/Fonction_Delegation _ASC/</w:t>
            </w:r>
          </w:p>
          <w:p w14:paraId="3584B1BB" w14:textId="77777777" w:rsidR="001821C6" w:rsidRPr="006E3CC0" w:rsidRDefault="001821C6" w:rsidP="00F910F3">
            <w:pPr>
              <w:rPr>
                <w:color w:val="FF0000"/>
                <w:szCs w:val="24"/>
              </w:rPr>
            </w:pPr>
          </w:p>
          <w:p w14:paraId="3EA31E17" w14:textId="77777777" w:rsidR="001821C6" w:rsidRPr="006E3CC0" w:rsidRDefault="001821C6" w:rsidP="00F910F3">
            <w:pPr>
              <w:rPr>
                <w:color w:val="FF0000"/>
                <w:szCs w:val="24"/>
              </w:rPr>
            </w:pPr>
          </w:p>
          <w:p w14:paraId="12C629F5" w14:textId="77777777" w:rsidR="001821C6" w:rsidRPr="006E3CC0" w:rsidRDefault="001821C6" w:rsidP="00F910F3">
            <w:pPr>
              <w:rPr>
                <w:color w:val="FF0000"/>
                <w:szCs w:val="24"/>
              </w:rPr>
            </w:pPr>
          </w:p>
          <w:p w14:paraId="718D6028" w14:textId="6D2A498F" w:rsidR="001821C6" w:rsidRPr="006E3CC0" w:rsidRDefault="006E3CC0" w:rsidP="006E3CC0">
            <w:pPr>
              <w:spacing w:line="276" w:lineRule="auto"/>
              <w:rPr>
                <w:color w:val="FFFFFF" w:themeColor="background1"/>
                <w:szCs w:val="24"/>
              </w:rPr>
            </w:pPr>
            <w:r w:rsidRPr="006E3CC0">
              <w:rPr>
                <w:color w:val="FFFFFF" w:themeColor="background1"/>
                <w:szCs w:val="24"/>
              </w:rPr>
              <w:t>/Signature_ASC/</w:t>
            </w:r>
          </w:p>
          <w:p w14:paraId="6878DD14" w14:textId="0E3929CE" w:rsidR="001821C6" w:rsidRPr="006E3CC0" w:rsidRDefault="001821C6" w:rsidP="00F910F3">
            <w:pPr>
              <w:rPr>
                <w:b/>
                <w:color w:val="FF0000"/>
                <w:szCs w:val="24"/>
              </w:rPr>
            </w:pPr>
          </w:p>
          <w:p w14:paraId="7FC62553" w14:textId="3B2957F8" w:rsidR="001821C6" w:rsidRDefault="001821C6" w:rsidP="00F910F3">
            <w:pPr>
              <w:rPr>
                <w:b/>
                <w:color w:val="FF0000"/>
                <w:szCs w:val="24"/>
              </w:rPr>
            </w:pPr>
          </w:p>
          <w:p w14:paraId="3C20A813" w14:textId="77777777" w:rsidR="006E3CC0" w:rsidRPr="006E3CC0" w:rsidRDefault="006E3CC0" w:rsidP="00F910F3">
            <w:pPr>
              <w:rPr>
                <w:b/>
                <w:color w:val="FF0000"/>
                <w:szCs w:val="24"/>
              </w:rPr>
            </w:pPr>
          </w:p>
          <w:p w14:paraId="6F92D1EB" w14:textId="77777777" w:rsidR="001821C6" w:rsidRPr="006E3CC0" w:rsidRDefault="001821C6" w:rsidP="00F910F3">
            <w:pPr>
              <w:rPr>
                <w:color w:val="FF0000"/>
                <w:szCs w:val="24"/>
              </w:rPr>
            </w:pPr>
          </w:p>
          <w:p w14:paraId="6E8C0C72" w14:textId="77777777" w:rsidR="001821C6" w:rsidRPr="006E3CC0" w:rsidRDefault="001821C6" w:rsidP="00F910F3">
            <w:pPr>
              <w:rPr>
                <w:color w:val="000000" w:themeColor="text1"/>
                <w:szCs w:val="24"/>
              </w:rPr>
            </w:pPr>
            <w:r w:rsidRPr="006E3CC0">
              <w:rPr>
                <w:color w:val="000000" w:themeColor="text1"/>
                <w:szCs w:val="24"/>
              </w:rPr>
              <w:t xml:space="preserve">Fait à Paris, </w:t>
            </w:r>
          </w:p>
          <w:p w14:paraId="0DC656CC" w14:textId="77777777" w:rsidR="001821C6" w:rsidRPr="006E3CC0" w:rsidRDefault="001821C6" w:rsidP="00F910F3">
            <w:pPr>
              <w:rPr>
                <w:color w:val="000000" w:themeColor="text1"/>
                <w:szCs w:val="24"/>
              </w:rPr>
            </w:pPr>
          </w:p>
          <w:p w14:paraId="0CFC7A73" w14:textId="4357AE1E" w:rsidR="001821C6" w:rsidRPr="006E3CC0" w:rsidRDefault="001821C6" w:rsidP="00F910F3">
            <w:pPr>
              <w:rPr>
                <w:color w:val="FF0000"/>
                <w:szCs w:val="24"/>
              </w:rPr>
            </w:pPr>
            <w:r w:rsidRPr="006E3CC0">
              <w:rPr>
                <w:color w:val="000000" w:themeColor="text1"/>
                <w:szCs w:val="24"/>
              </w:rPr>
              <w:t xml:space="preserve">le </w:t>
            </w:r>
            <w:r w:rsidR="006E3CC0" w:rsidRPr="006E3CC0">
              <w:rPr>
                <w:color w:val="FFFFFF" w:themeColor="background1"/>
                <w:szCs w:val="24"/>
              </w:rPr>
              <w:t>/Date_signature_ASC/</w:t>
            </w:r>
          </w:p>
        </w:tc>
      </w:tr>
    </w:tbl>
    <w:p w14:paraId="5FBFB024" w14:textId="23B02EFA" w:rsidR="004B017E" w:rsidRDefault="004B017E" w:rsidP="00CC7A90">
      <w:pPr>
        <w:keepNext/>
        <w:keepLines/>
        <w:spacing w:after="240"/>
        <w:rPr>
          <w:color w:val="FF0000"/>
        </w:rPr>
      </w:pPr>
    </w:p>
    <w:p w14:paraId="712140B7" w14:textId="77777777" w:rsidR="00594A73" w:rsidRPr="00594A73" w:rsidRDefault="00594A73" w:rsidP="00594A73">
      <w:pPr>
        <w:keepNext/>
        <w:keepLines/>
        <w:spacing w:after="240" w:line="276" w:lineRule="auto"/>
        <w:rPr>
          <w:color w:val="FFFFFF" w:themeColor="background1"/>
        </w:rPr>
      </w:pPr>
      <w:r w:rsidRPr="00594A73">
        <w:rPr>
          <w:color w:val="FFFFFF" w:themeColor="background1"/>
        </w:rPr>
        <w:t>/Approuver_AA/</w:t>
      </w:r>
    </w:p>
    <w:p w14:paraId="3906E072" w14:textId="52576436" w:rsidR="00594A73" w:rsidRPr="00594A73" w:rsidRDefault="00594A73" w:rsidP="00594A73">
      <w:pPr>
        <w:keepNext/>
        <w:keepLines/>
        <w:spacing w:after="240" w:line="276" w:lineRule="auto"/>
        <w:rPr>
          <w:color w:val="FFFFFF" w:themeColor="background1"/>
        </w:rPr>
      </w:pPr>
      <w:r w:rsidRPr="00594A73">
        <w:rPr>
          <w:color w:val="FFFFFF" w:themeColor="background1"/>
        </w:rPr>
        <w:t>/Attach_Assistante/</w:t>
      </w:r>
    </w:p>
    <w:sectPr w:rsidR="00594A73" w:rsidRPr="00594A7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51258" w14:textId="77777777" w:rsidR="00DB3311" w:rsidRDefault="00DB3311">
      <w:r>
        <w:separator/>
      </w:r>
    </w:p>
  </w:endnote>
  <w:endnote w:type="continuationSeparator" w:id="0">
    <w:p w14:paraId="615EC278" w14:textId="77777777" w:rsidR="00DB3311" w:rsidRDefault="00DB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480E" w14:textId="06514FF7" w:rsidR="00DB3311" w:rsidRDefault="006E3CC0" w:rsidP="006E3CC0">
    <w:pPr>
      <w:pStyle w:val="Pieddepage"/>
      <w:tabs>
        <w:tab w:val="left" w:pos="1376"/>
        <w:tab w:val="right" w:pos="9026"/>
      </w:tabs>
      <w:jc w:val="center"/>
    </w:pPr>
    <w:r>
      <w:rPr>
        <w:noProof/>
        <w:lang w:val="fr-FR" w:eastAsia="fr-FR"/>
      </w:rPr>
      <w:drawing>
        <wp:inline distT="0" distB="0" distL="0" distR="0" wp14:anchorId="0520CA33" wp14:editId="55F9BC8D">
          <wp:extent cx="2333625" cy="762000"/>
          <wp:effectExtent l="0" t="0" r="9525" b="0"/>
          <wp:docPr id="12" name="Image 12" descr="LOGO ASC POUR SIGNATURE"/>
          <wp:cNvGraphicFramePr/>
          <a:graphic xmlns:a="http://schemas.openxmlformats.org/drawingml/2006/main">
            <a:graphicData uri="http://schemas.openxmlformats.org/drawingml/2006/picture">
              <pic:pic xmlns:pic="http://schemas.openxmlformats.org/drawingml/2006/picture">
                <pic:nvPicPr>
                  <pic:cNvPr id="1" name="Image 1" descr="LOGO ASC POUR SIGNATU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762000"/>
                  </a:xfrm>
                  <a:prstGeom prst="rect">
                    <a:avLst/>
                  </a:prstGeom>
                  <a:noFill/>
                  <a:ln>
                    <a:noFill/>
                  </a:ln>
                </pic:spPr>
              </pic:pic>
            </a:graphicData>
          </a:graphic>
        </wp:inline>
      </w:drawing>
    </w:r>
    <w:r w:rsidR="00DB3311">
      <w:fldChar w:fldCharType="begin"/>
    </w:r>
    <w:r w:rsidR="00DB3311">
      <w:instrText xml:space="preserve"> PAGE   \* MERGEFORMAT </w:instrText>
    </w:r>
    <w:r w:rsidR="00DB3311">
      <w:fldChar w:fldCharType="separate"/>
    </w:r>
    <w:r w:rsidR="00807831">
      <w:rPr>
        <w:noProof/>
      </w:rPr>
      <w:t>2</w:t>
    </w:r>
    <w:r w:rsidR="00DB33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A050A" w14:textId="77777777" w:rsidR="00DB3311" w:rsidRDefault="00DB3311">
      <w:r>
        <w:separator/>
      </w:r>
    </w:p>
  </w:footnote>
  <w:footnote w:type="continuationSeparator" w:id="0">
    <w:p w14:paraId="22B2FA9A" w14:textId="77777777" w:rsidR="00DB3311" w:rsidRDefault="00DB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0B21" w14:textId="611F6DB7" w:rsidR="00DB3311" w:rsidRPr="009F661D" w:rsidRDefault="00DB3311" w:rsidP="004F1901">
    <w:pPr>
      <w:pStyle w:val="En-tte"/>
      <w:rPr>
        <w:sz w:val="18"/>
        <w:lang w:val="en-GB"/>
      </w:rPr>
    </w:pPr>
    <w:r w:rsidRPr="009F661D">
      <w:rPr>
        <w:sz w:val="18"/>
        <w:lang w:val="en-GB"/>
      </w:rPr>
      <w:t xml:space="preserve">Agreement number: </w:t>
    </w:r>
    <w:r w:rsidR="007102A6">
      <w:rPr>
        <w:sz w:val="18"/>
      </w:rPr>
      <w:fldChar w:fldCharType="begin"/>
    </w:r>
    <w:r w:rsidR="007102A6">
      <w:rPr>
        <w:b/>
        <w:sz w:val="18"/>
        <w:lang w:val="en-GB"/>
      </w:rPr>
      <w:instrText xml:space="preserve"> MERGEFIELD Project_Code </w:instrText>
    </w:r>
    <w:r w:rsidR="007102A6">
      <w:rPr>
        <w:sz w:val="18"/>
      </w:rPr>
      <w:fldChar w:fldCharType="separate"/>
    </w:r>
    <w:r w:rsidR="009742DE">
      <w:rPr>
        <w:b/>
        <w:noProof/>
        <w:sz w:val="18"/>
        <w:lang w:val="en-GB"/>
      </w:rPr>
      <w:t>«Project_Code»</w:t>
    </w:r>
    <w:r w:rsidR="007102A6">
      <w:rPr>
        <w:sz w:val="18"/>
      </w:rPr>
      <w:fldChar w:fldCharType="end"/>
    </w:r>
    <w:r w:rsidRPr="009F661D">
      <w:rPr>
        <w:sz w:val="18"/>
        <w:lang w:val="en-GB"/>
      </w:rPr>
      <w:t xml:space="preserve"> </w:t>
    </w:r>
    <w:r w:rsidRPr="009F661D">
      <w:rPr>
        <w:sz w:val="18"/>
        <w:lang w:val="en-GB"/>
      </w:rPr>
      <w:tab/>
      <w:t xml:space="preserve"> </w:t>
    </w:r>
    <w:r w:rsidRPr="009F661D">
      <w:rPr>
        <w:sz w:val="18"/>
        <w:lang w:val="en-GB"/>
      </w:rPr>
      <w:tab/>
      <w:t xml:space="preserve">Model framework partnership agreement operating grants –  </w:t>
    </w:r>
  </w:p>
  <w:p w14:paraId="5223E8CC" w14:textId="77777777" w:rsidR="00DB3311" w:rsidRPr="009F661D" w:rsidRDefault="00DB3311" w:rsidP="004F1901">
    <w:pPr>
      <w:pStyle w:val="En-tte"/>
      <w:rPr>
        <w:lang w:val="en-GB"/>
      </w:rPr>
    </w:pPr>
    <w:r w:rsidRPr="009F661D">
      <w:rPr>
        <w:sz w:val="18"/>
        <w:lang w:val="en-GB"/>
      </w:rPr>
      <w:tab/>
    </w:r>
    <w:r w:rsidRPr="009F661D">
      <w:rPr>
        <w:sz w:val="18"/>
        <w:lang w:val="en-GB"/>
      </w:rPr>
      <w:tab/>
      <w:t>lump sums and/or unit costs: March 2015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F5DA" w14:textId="5F06457E" w:rsidR="00DB3311" w:rsidRPr="00ED4341" w:rsidRDefault="00DB3311" w:rsidP="004F1901">
    <w:pPr>
      <w:pStyle w:val="En-tte"/>
      <w:tabs>
        <w:tab w:val="clear" w:pos="4536"/>
        <w:tab w:val="center" w:pos="2410"/>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A0190"/>
    <w:multiLevelType w:val="hybridMultilevel"/>
    <w:tmpl w:val="00D4FF50"/>
    <w:lvl w:ilvl="0" w:tplc="08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AAA4791"/>
    <w:multiLevelType w:val="hybridMultilevel"/>
    <w:tmpl w:val="118ED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A5B80"/>
    <w:multiLevelType w:val="hybridMultilevel"/>
    <w:tmpl w:val="05DAC0AA"/>
    <w:lvl w:ilvl="0" w:tplc="D5A8105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1821726C"/>
    <w:multiLevelType w:val="hybridMultilevel"/>
    <w:tmpl w:val="CCD0BC70"/>
    <w:lvl w:ilvl="0" w:tplc="CF06C38E">
      <w:start w:val="1"/>
      <w:numFmt w:val="lowerLetter"/>
      <w:lvlText w:val="%1)"/>
      <w:lvlJc w:val="left"/>
      <w:pPr>
        <w:ind w:left="502" w:hanging="360"/>
      </w:pPr>
      <w:rPr>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1866369A"/>
    <w:multiLevelType w:val="hybridMultilevel"/>
    <w:tmpl w:val="1724268A"/>
    <w:lvl w:ilvl="0" w:tplc="0AE2F918">
      <w:start w:val="1"/>
      <w:numFmt w:val="lowerLetter"/>
      <w:lvlText w:val="%1)"/>
      <w:lvlJc w:val="left"/>
      <w:pPr>
        <w:ind w:left="720" w:hanging="360"/>
      </w:pPr>
      <w:rPr>
        <w:rFonts w:eastAsia="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F814C2"/>
    <w:multiLevelType w:val="hybridMultilevel"/>
    <w:tmpl w:val="F6B2A1BC"/>
    <w:lvl w:ilvl="0" w:tplc="DFC41F18">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3B4B65"/>
    <w:multiLevelType w:val="hybridMultilevel"/>
    <w:tmpl w:val="7C9CDBDC"/>
    <w:lvl w:ilvl="0" w:tplc="0AE2F918">
      <w:start w:val="2"/>
      <w:numFmt w:val="lowerLetter"/>
      <w:lvlText w:val="%1)"/>
      <w:lvlJc w:val="left"/>
      <w:pPr>
        <w:ind w:left="798" w:hanging="360"/>
      </w:pPr>
      <w:rPr>
        <w:rFonts w:hint="default"/>
      </w:rPr>
    </w:lvl>
    <w:lvl w:ilvl="1" w:tplc="040C0019" w:tentative="1">
      <w:start w:val="1"/>
      <w:numFmt w:val="lowerLetter"/>
      <w:lvlText w:val="%2."/>
      <w:lvlJc w:val="left"/>
      <w:pPr>
        <w:ind w:left="1518" w:hanging="360"/>
      </w:pPr>
    </w:lvl>
    <w:lvl w:ilvl="2" w:tplc="040C001B" w:tentative="1">
      <w:start w:val="1"/>
      <w:numFmt w:val="lowerRoman"/>
      <w:lvlText w:val="%3."/>
      <w:lvlJc w:val="right"/>
      <w:pPr>
        <w:ind w:left="2238" w:hanging="180"/>
      </w:pPr>
    </w:lvl>
    <w:lvl w:ilvl="3" w:tplc="040C000F" w:tentative="1">
      <w:start w:val="1"/>
      <w:numFmt w:val="decimal"/>
      <w:lvlText w:val="%4."/>
      <w:lvlJc w:val="left"/>
      <w:pPr>
        <w:ind w:left="2958" w:hanging="360"/>
      </w:pPr>
    </w:lvl>
    <w:lvl w:ilvl="4" w:tplc="040C0019" w:tentative="1">
      <w:start w:val="1"/>
      <w:numFmt w:val="lowerLetter"/>
      <w:lvlText w:val="%5."/>
      <w:lvlJc w:val="left"/>
      <w:pPr>
        <w:ind w:left="3678" w:hanging="360"/>
      </w:pPr>
    </w:lvl>
    <w:lvl w:ilvl="5" w:tplc="040C001B" w:tentative="1">
      <w:start w:val="1"/>
      <w:numFmt w:val="lowerRoman"/>
      <w:lvlText w:val="%6."/>
      <w:lvlJc w:val="right"/>
      <w:pPr>
        <w:ind w:left="4398" w:hanging="180"/>
      </w:pPr>
    </w:lvl>
    <w:lvl w:ilvl="6" w:tplc="040C000F" w:tentative="1">
      <w:start w:val="1"/>
      <w:numFmt w:val="decimal"/>
      <w:lvlText w:val="%7."/>
      <w:lvlJc w:val="left"/>
      <w:pPr>
        <w:ind w:left="5118" w:hanging="360"/>
      </w:pPr>
    </w:lvl>
    <w:lvl w:ilvl="7" w:tplc="040C0019" w:tentative="1">
      <w:start w:val="1"/>
      <w:numFmt w:val="lowerLetter"/>
      <w:lvlText w:val="%8."/>
      <w:lvlJc w:val="left"/>
      <w:pPr>
        <w:ind w:left="5838" w:hanging="360"/>
      </w:pPr>
    </w:lvl>
    <w:lvl w:ilvl="8" w:tplc="040C001B" w:tentative="1">
      <w:start w:val="1"/>
      <w:numFmt w:val="lowerRoman"/>
      <w:lvlText w:val="%9."/>
      <w:lvlJc w:val="right"/>
      <w:pPr>
        <w:ind w:left="6558" w:hanging="180"/>
      </w:pPr>
    </w:lvl>
  </w:abstractNum>
  <w:abstractNum w:abstractNumId="14"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5D5735"/>
    <w:multiLevelType w:val="hybridMultilevel"/>
    <w:tmpl w:val="89447B1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D84852"/>
    <w:multiLevelType w:val="hybridMultilevel"/>
    <w:tmpl w:val="6C4867D8"/>
    <w:lvl w:ilvl="0" w:tplc="DFC41F18">
      <w:start w:val="1"/>
      <w:numFmt w:val="lowerLetter"/>
      <w:lvlText w:val="(%1)"/>
      <w:lvlJc w:val="left"/>
      <w:pPr>
        <w:ind w:left="1560"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D3562A"/>
    <w:multiLevelType w:val="hybridMultilevel"/>
    <w:tmpl w:val="9DF2D98C"/>
    <w:lvl w:ilvl="0" w:tplc="DFC41F1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161247"/>
    <w:multiLevelType w:val="hybridMultilevel"/>
    <w:tmpl w:val="DB2A81C4"/>
    <w:lvl w:ilvl="0" w:tplc="D5A8105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15:restartNumberingAfterBreak="0">
    <w:nsid w:val="6DF7596A"/>
    <w:multiLevelType w:val="hybridMultilevel"/>
    <w:tmpl w:val="1E54DE16"/>
    <w:lvl w:ilvl="0" w:tplc="B4989B1A">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1F0D9A"/>
    <w:multiLevelType w:val="hybridMultilevel"/>
    <w:tmpl w:val="E110DB66"/>
    <w:lvl w:ilvl="0" w:tplc="85F44E24">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7"/>
  </w:num>
  <w:num w:numId="3">
    <w:abstractNumId w:val="23"/>
  </w:num>
  <w:num w:numId="4">
    <w:abstractNumId w:val="19"/>
  </w:num>
  <w:num w:numId="5">
    <w:abstractNumId w:val="26"/>
  </w:num>
  <w:num w:numId="6">
    <w:abstractNumId w:val="24"/>
  </w:num>
  <w:num w:numId="7">
    <w:abstractNumId w:val="32"/>
  </w:num>
  <w:num w:numId="8">
    <w:abstractNumId w:val="6"/>
  </w:num>
  <w:num w:numId="9">
    <w:abstractNumId w:val="37"/>
  </w:num>
  <w:num w:numId="10">
    <w:abstractNumId w:val="16"/>
  </w:num>
  <w:num w:numId="11">
    <w:abstractNumId w:val="39"/>
  </w:num>
  <w:num w:numId="12">
    <w:abstractNumId w:val="25"/>
  </w:num>
  <w:num w:numId="13">
    <w:abstractNumId w:val="18"/>
  </w:num>
  <w:num w:numId="14">
    <w:abstractNumId w:val="9"/>
  </w:num>
  <w:num w:numId="15">
    <w:abstractNumId w:val="5"/>
  </w:num>
  <w:num w:numId="16">
    <w:abstractNumId w:val="31"/>
  </w:num>
  <w:num w:numId="17">
    <w:abstractNumId w:val="36"/>
  </w:num>
  <w:num w:numId="18">
    <w:abstractNumId w:val="22"/>
  </w:num>
  <w:num w:numId="19">
    <w:abstractNumId w:val="42"/>
  </w:num>
  <w:num w:numId="20">
    <w:abstractNumId w:val="35"/>
  </w:num>
  <w:num w:numId="21">
    <w:abstractNumId w:val="20"/>
  </w:num>
  <w:num w:numId="22">
    <w:abstractNumId w:val="0"/>
  </w:num>
  <w:num w:numId="23">
    <w:abstractNumId w:val="15"/>
  </w:num>
  <w:num w:numId="24">
    <w:abstractNumId w:val="34"/>
  </w:num>
  <w:num w:numId="25">
    <w:abstractNumId w:val="10"/>
  </w:num>
  <w:num w:numId="26">
    <w:abstractNumId w:val="41"/>
  </w:num>
  <w:num w:numId="27">
    <w:abstractNumId w:val="38"/>
  </w:num>
  <w:num w:numId="28">
    <w:abstractNumId w:val="30"/>
  </w:num>
  <w:num w:numId="29">
    <w:abstractNumId w:val="4"/>
  </w:num>
  <w:num w:numId="30">
    <w:abstractNumId w:val="12"/>
  </w:num>
  <w:num w:numId="31">
    <w:abstractNumId w:val="3"/>
  </w:num>
  <w:num w:numId="32">
    <w:abstractNumId w:val="14"/>
  </w:num>
  <w:num w:numId="33">
    <w:abstractNumId w:val="17"/>
  </w:num>
  <w:num w:numId="34">
    <w:abstractNumId w:val="33"/>
  </w:num>
  <w:num w:numId="35">
    <w:abstractNumId w:val="7"/>
  </w:num>
  <w:num w:numId="36">
    <w:abstractNumId w:val="2"/>
  </w:num>
  <w:num w:numId="37">
    <w:abstractNumId w:val="28"/>
  </w:num>
  <w:num w:numId="38">
    <w:abstractNumId w:val="29"/>
  </w:num>
  <w:num w:numId="39">
    <w:abstractNumId w:val="40"/>
  </w:num>
  <w:num w:numId="40">
    <w:abstractNumId w:val="21"/>
  </w:num>
  <w:num w:numId="41">
    <w:abstractNumId w:val="1"/>
  </w:num>
  <w:num w:numId="42">
    <w:abstractNumId w:val="13"/>
  </w:num>
  <w:num w:numId="43">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nl-BE" w:vendorID="64" w:dllVersion="131078" w:nlCheck="1" w:checkStyle="0"/>
  <w:activeWritingStyle w:appName="MSWord" w:lang="fr-FR" w:vendorID="64" w:dllVersion="131078" w:nlCheck="1" w:checkStyle="0"/>
  <w:activeWritingStyle w:appName="MSWord" w:lang="en-GB" w:vendorID="64" w:dllVersion="131078" w:nlCheck="1" w:checkStyle="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661D"/>
    <w:rsid w:val="00006613"/>
    <w:rsid w:val="00006CD7"/>
    <w:rsid w:val="00007768"/>
    <w:rsid w:val="00007904"/>
    <w:rsid w:val="000116A6"/>
    <w:rsid w:val="00021811"/>
    <w:rsid w:val="000302FD"/>
    <w:rsid w:val="00036339"/>
    <w:rsid w:val="00037AB5"/>
    <w:rsid w:val="0004065D"/>
    <w:rsid w:val="0004165D"/>
    <w:rsid w:val="00041AF4"/>
    <w:rsid w:val="000439A9"/>
    <w:rsid w:val="00044123"/>
    <w:rsid w:val="00044340"/>
    <w:rsid w:val="00046FA8"/>
    <w:rsid w:val="00050A27"/>
    <w:rsid w:val="00050DDD"/>
    <w:rsid w:val="0005205A"/>
    <w:rsid w:val="000531E5"/>
    <w:rsid w:val="00054501"/>
    <w:rsid w:val="00056E3B"/>
    <w:rsid w:val="0006163D"/>
    <w:rsid w:val="00062F88"/>
    <w:rsid w:val="00064C3F"/>
    <w:rsid w:val="000661BF"/>
    <w:rsid w:val="00071648"/>
    <w:rsid w:val="0007208E"/>
    <w:rsid w:val="00073821"/>
    <w:rsid w:val="00075AB2"/>
    <w:rsid w:val="00076E7B"/>
    <w:rsid w:val="00082BF3"/>
    <w:rsid w:val="00085A5C"/>
    <w:rsid w:val="00087FF2"/>
    <w:rsid w:val="00091DB7"/>
    <w:rsid w:val="000A4F20"/>
    <w:rsid w:val="000B251D"/>
    <w:rsid w:val="000B4320"/>
    <w:rsid w:val="000B5581"/>
    <w:rsid w:val="000B5B99"/>
    <w:rsid w:val="000B79AE"/>
    <w:rsid w:val="000D07C0"/>
    <w:rsid w:val="000E4E71"/>
    <w:rsid w:val="000F76E8"/>
    <w:rsid w:val="001031AC"/>
    <w:rsid w:val="001032B9"/>
    <w:rsid w:val="001054E9"/>
    <w:rsid w:val="00110C27"/>
    <w:rsid w:val="00110FC4"/>
    <w:rsid w:val="0011542A"/>
    <w:rsid w:val="00120971"/>
    <w:rsid w:val="00127F86"/>
    <w:rsid w:val="001345A8"/>
    <w:rsid w:val="001345C5"/>
    <w:rsid w:val="00135302"/>
    <w:rsid w:val="00143071"/>
    <w:rsid w:val="0014404B"/>
    <w:rsid w:val="00144EC2"/>
    <w:rsid w:val="00146018"/>
    <w:rsid w:val="00155510"/>
    <w:rsid w:val="00157CD4"/>
    <w:rsid w:val="0016056E"/>
    <w:rsid w:val="00160DF3"/>
    <w:rsid w:val="00161B27"/>
    <w:rsid w:val="00162465"/>
    <w:rsid w:val="00162DD4"/>
    <w:rsid w:val="001728D3"/>
    <w:rsid w:val="00177AA7"/>
    <w:rsid w:val="00180FD1"/>
    <w:rsid w:val="001821C6"/>
    <w:rsid w:val="001824CD"/>
    <w:rsid w:val="00183AF1"/>
    <w:rsid w:val="0018747B"/>
    <w:rsid w:val="00193A44"/>
    <w:rsid w:val="00195573"/>
    <w:rsid w:val="001A1125"/>
    <w:rsid w:val="001A35D6"/>
    <w:rsid w:val="001A67B2"/>
    <w:rsid w:val="001A7737"/>
    <w:rsid w:val="001A7A5C"/>
    <w:rsid w:val="001B0856"/>
    <w:rsid w:val="001B7DB5"/>
    <w:rsid w:val="001C0B3F"/>
    <w:rsid w:val="001C36EF"/>
    <w:rsid w:val="001C5F2F"/>
    <w:rsid w:val="001C78FD"/>
    <w:rsid w:val="001D47E5"/>
    <w:rsid w:val="001E5A74"/>
    <w:rsid w:val="001E74D3"/>
    <w:rsid w:val="001F2A35"/>
    <w:rsid w:val="001F5D55"/>
    <w:rsid w:val="001F5FA2"/>
    <w:rsid w:val="001F60F2"/>
    <w:rsid w:val="001F6CBC"/>
    <w:rsid w:val="00205F80"/>
    <w:rsid w:val="00211436"/>
    <w:rsid w:val="0021245C"/>
    <w:rsid w:val="002124D5"/>
    <w:rsid w:val="00215B6F"/>
    <w:rsid w:val="00217963"/>
    <w:rsid w:val="00217D47"/>
    <w:rsid w:val="002220CE"/>
    <w:rsid w:val="002238B1"/>
    <w:rsid w:val="00226B3C"/>
    <w:rsid w:val="00240DC6"/>
    <w:rsid w:val="00243C97"/>
    <w:rsid w:val="00243D65"/>
    <w:rsid w:val="002608D5"/>
    <w:rsid w:val="00262D1F"/>
    <w:rsid w:val="00264ABB"/>
    <w:rsid w:val="00267108"/>
    <w:rsid w:val="00274B57"/>
    <w:rsid w:val="00280E52"/>
    <w:rsid w:val="00281506"/>
    <w:rsid w:val="00281661"/>
    <w:rsid w:val="00283B56"/>
    <w:rsid w:val="00283DE6"/>
    <w:rsid w:val="00287522"/>
    <w:rsid w:val="00291E90"/>
    <w:rsid w:val="002953BF"/>
    <w:rsid w:val="00295D87"/>
    <w:rsid w:val="002A6205"/>
    <w:rsid w:val="002A729E"/>
    <w:rsid w:val="002B0B68"/>
    <w:rsid w:val="002B1DA1"/>
    <w:rsid w:val="002B717D"/>
    <w:rsid w:val="002C13CB"/>
    <w:rsid w:val="002C156C"/>
    <w:rsid w:val="002C44DB"/>
    <w:rsid w:val="002C7A44"/>
    <w:rsid w:val="002D0D45"/>
    <w:rsid w:val="002D313E"/>
    <w:rsid w:val="002D6670"/>
    <w:rsid w:val="002D6B94"/>
    <w:rsid w:val="002E4B7E"/>
    <w:rsid w:val="002E5C29"/>
    <w:rsid w:val="002F2E44"/>
    <w:rsid w:val="002F5517"/>
    <w:rsid w:val="002F55DC"/>
    <w:rsid w:val="00300A67"/>
    <w:rsid w:val="00302073"/>
    <w:rsid w:val="00302B34"/>
    <w:rsid w:val="00305542"/>
    <w:rsid w:val="00310E47"/>
    <w:rsid w:val="0031269A"/>
    <w:rsid w:val="00313523"/>
    <w:rsid w:val="00314859"/>
    <w:rsid w:val="00316F47"/>
    <w:rsid w:val="00321FED"/>
    <w:rsid w:val="00322DA9"/>
    <w:rsid w:val="00323899"/>
    <w:rsid w:val="00323A76"/>
    <w:rsid w:val="0032777D"/>
    <w:rsid w:val="003308F6"/>
    <w:rsid w:val="00331EE9"/>
    <w:rsid w:val="00332D03"/>
    <w:rsid w:val="00334293"/>
    <w:rsid w:val="00337E17"/>
    <w:rsid w:val="00340547"/>
    <w:rsid w:val="00344DFF"/>
    <w:rsid w:val="00350DFE"/>
    <w:rsid w:val="003518C3"/>
    <w:rsid w:val="00354038"/>
    <w:rsid w:val="00355288"/>
    <w:rsid w:val="003555CF"/>
    <w:rsid w:val="00364599"/>
    <w:rsid w:val="00367DB7"/>
    <w:rsid w:val="003770C3"/>
    <w:rsid w:val="0038258C"/>
    <w:rsid w:val="003846EC"/>
    <w:rsid w:val="00386D06"/>
    <w:rsid w:val="00390F7E"/>
    <w:rsid w:val="003965C6"/>
    <w:rsid w:val="003A245C"/>
    <w:rsid w:val="003A2A0E"/>
    <w:rsid w:val="003B1082"/>
    <w:rsid w:val="003C34F1"/>
    <w:rsid w:val="003C53DB"/>
    <w:rsid w:val="003C693B"/>
    <w:rsid w:val="003D06A9"/>
    <w:rsid w:val="003D32D5"/>
    <w:rsid w:val="003D60C9"/>
    <w:rsid w:val="003D654A"/>
    <w:rsid w:val="003D66E8"/>
    <w:rsid w:val="003E04DD"/>
    <w:rsid w:val="003E4091"/>
    <w:rsid w:val="003E49F4"/>
    <w:rsid w:val="003F0310"/>
    <w:rsid w:val="003F2BAB"/>
    <w:rsid w:val="003F420B"/>
    <w:rsid w:val="003F6707"/>
    <w:rsid w:val="004014C0"/>
    <w:rsid w:val="00406A0C"/>
    <w:rsid w:val="004174C9"/>
    <w:rsid w:val="004207A3"/>
    <w:rsid w:val="00421221"/>
    <w:rsid w:val="0042445C"/>
    <w:rsid w:val="0042532A"/>
    <w:rsid w:val="00425A67"/>
    <w:rsid w:val="0042743E"/>
    <w:rsid w:val="00427BAD"/>
    <w:rsid w:val="00435AF6"/>
    <w:rsid w:val="00436853"/>
    <w:rsid w:val="00441161"/>
    <w:rsid w:val="00441600"/>
    <w:rsid w:val="00441B0E"/>
    <w:rsid w:val="00442CDF"/>
    <w:rsid w:val="00442E33"/>
    <w:rsid w:val="00447749"/>
    <w:rsid w:val="004545D1"/>
    <w:rsid w:val="00462E92"/>
    <w:rsid w:val="0046492B"/>
    <w:rsid w:val="00466200"/>
    <w:rsid w:val="0047050C"/>
    <w:rsid w:val="0047209D"/>
    <w:rsid w:val="004726A9"/>
    <w:rsid w:val="00474101"/>
    <w:rsid w:val="00476B13"/>
    <w:rsid w:val="00477839"/>
    <w:rsid w:val="00484806"/>
    <w:rsid w:val="00486312"/>
    <w:rsid w:val="00490303"/>
    <w:rsid w:val="004920B8"/>
    <w:rsid w:val="004940CC"/>
    <w:rsid w:val="00494206"/>
    <w:rsid w:val="00495D11"/>
    <w:rsid w:val="004B017E"/>
    <w:rsid w:val="004C0DD3"/>
    <w:rsid w:val="004C0DD7"/>
    <w:rsid w:val="004C180A"/>
    <w:rsid w:val="004C3786"/>
    <w:rsid w:val="004C51AA"/>
    <w:rsid w:val="004C6ADE"/>
    <w:rsid w:val="004D0991"/>
    <w:rsid w:val="004D341D"/>
    <w:rsid w:val="004D3C19"/>
    <w:rsid w:val="004D3CFC"/>
    <w:rsid w:val="004D63B3"/>
    <w:rsid w:val="004D7CE0"/>
    <w:rsid w:val="004E3644"/>
    <w:rsid w:val="004E4E7F"/>
    <w:rsid w:val="004E59F6"/>
    <w:rsid w:val="004E6EE3"/>
    <w:rsid w:val="004F1901"/>
    <w:rsid w:val="004F46EC"/>
    <w:rsid w:val="005040DD"/>
    <w:rsid w:val="0051289C"/>
    <w:rsid w:val="00512A5C"/>
    <w:rsid w:val="00515417"/>
    <w:rsid w:val="0052201A"/>
    <w:rsid w:val="005234BC"/>
    <w:rsid w:val="00526A29"/>
    <w:rsid w:val="00527414"/>
    <w:rsid w:val="00530190"/>
    <w:rsid w:val="00535C07"/>
    <w:rsid w:val="00537780"/>
    <w:rsid w:val="0054443D"/>
    <w:rsid w:val="00545DE6"/>
    <w:rsid w:val="005460EC"/>
    <w:rsid w:val="00547E19"/>
    <w:rsid w:val="005504EA"/>
    <w:rsid w:val="005510DA"/>
    <w:rsid w:val="005557C6"/>
    <w:rsid w:val="0056138F"/>
    <w:rsid w:val="00563205"/>
    <w:rsid w:val="00563A0B"/>
    <w:rsid w:val="005640A9"/>
    <w:rsid w:val="0056479A"/>
    <w:rsid w:val="00564937"/>
    <w:rsid w:val="00566BB9"/>
    <w:rsid w:val="00570BAA"/>
    <w:rsid w:val="00583F80"/>
    <w:rsid w:val="00584B5F"/>
    <w:rsid w:val="00585669"/>
    <w:rsid w:val="00586BCB"/>
    <w:rsid w:val="005900F4"/>
    <w:rsid w:val="00590942"/>
    <w:rsid w:val="005933B2"/>
    <w:rsid w:val="0059400D"/>
    <w:rsid w:val="00594A73"/>
    <w:rsid w:val="0059650F"/>
    <w:rsid w:val="00596620"/>
    <w:rsid w:val="00597717"/>
    <w:rsid w:val="00597771"/>
    <w:rsid w:val="005A548E"/>
    <w:rsid w:val="005B4E4A"/>
    <w:rsid w:val="005B5696"/>
    <w:rsid w:val="005C239E"/>
    <w:rsid w:val="005C35F3"/>
    <w:rsid w:val="005C37CE"/>
    <w:rsid w:val="005E0079"/>
    <w:rsid w:val="005E535F"/>
    <w:rsid w:val="005E6817"/>
    <w:rsid w:val="005E6EA7"/>
    <w:rsid w:val="005F7D8A"/>
    <w:rsid w:val="00602B45"/>
    <w:rsid w:val="006041B8"/>
    <w:rsid w:val="00605786"/>
    <w:rsid w:val="006063B2"/>
    <w:rsid w:val="0060685C"/>
    <w:rsid w:val="006141D2"/>
    <w:rsid w:val="00616FF3"/>
    <w:rsid w:val="00624FF1"/>
    <w:rsid w:val="006323D6"/>
    <w:rsid w:val="00633A18"/>
    <w:rsid w:val="00635E91"/>
    <w:rsid w:val="00641B05"/>
    <w:rsid w:val="0065099E"/>
    <w:rsid w:val="00650F60"/>
    <w:rsid w:val="00654585"/>
    <w:rsid w:val="00655CF2"/>
    <w:rsid w:val="00657C1A"/>
    <w:rsid w:val="006655CE"/>
    <w:rsid w:val="00665776"/>
    <w:rsid w:val="00665BF4"/>
    <w:rsid w:val="0067774F"/>
    <w:rsid w:val="00681102"/>
    <w:rsid w:val="00681C47"/>
    <w:rsid w:val="00681DE6"/>
    <w:rsid w:val="00684E50"/>
    <w:rsid w:val="00685FF6"/>
    <w:rsid w:val="00687F06"/>
    <w:rsid w:val="00691F68"/>
    <w:rsid w:val="00693786"/>
    <w:rsid w:val="00696DFB"/>
    <w:rsid w:val="006A6567"/>
    <w:rsid w:val="006A6EE7"/>
    <w:rsid w:val="006B239F"/>
    <w:rsid w:val="006B3B7C"/>
    <w:rsid w:val="006B47C7"/>
    <w:rsid w:val="006B6FBD"/>
    <w:rsid w:val="006C60B6"/>
    <w:rsid w:val="006D3B23"/>
    <w:rsid w:val="006D6850"/>
    <w:rsid w:val="006D7FDE"/>
    <w:rsid w:val="006E0B7E"/>
    <w:rsid w:val="006E3CC0"/>
    <w:rsid w:val="006E6E7B"/>
    <w:rsid w:val="00700419"/>
    <w:rsid w:val="00703D0A"/>
    <w:rsid w:val="00704C1A"/>
    <w:rsid w:val="007102A6"/>
    <w:rsid w:val="00710479"/>
    <w:rsid w:val="00715C78"/>
    <w:rsid w:val="00717577"/>
    <w:rsid w:val="00722247"/>
    <w:rsid w:val="007236C1"/>
    <w:rsid w:val="00723838"/>
    <w:rsid w:val="00726062"/>
    <w:rsid w:val="0073039A"/>
    <w:rsid w:val="00731812"/>
    <w:rsid w:val="007330EC"/>
    <w:rsid w:val="00747FB4"/>
    <w:rsid w:val="00750F76"/>
    <w:rsid w:val="007533D5"/>
    <w:rsid w:val="0075607B"/>
    <w:rsid w:val="007665BD"/>
    <w:rsid w:val="00767601"/>
    <w:rsid w:val="00770FF0"/>
    <w:rsid w:val="00772E43"/>
    <w:rsid w:val="0078103E"/>
    <w:rsid w:val="00785851"/>
    <w:rsid w:val="0078590C"/>
    <w:rsid w:val="00786F6A"/>
    <w:rsid w:val="00787250"/>
    <w:rsid w:val="00793A37"/>
    <w:rsid w:val="00795927"/>
    <w:rsid w:val="007A42B9"/>
    <w:rsid w:val="007A5E56"/>
    <w:rsid w:val="007A6020"/>
    <w:rsid w:val="007B0582"/>
    <w:rsid w:val="007B11C0"/>
    <w:rsid w:val="007B630F"/>
    <w:rsid w:val="007B7B16"/>
    <w:rsid w:val="007C1FEA"/>
    <w:rsid w:val="007C37D4"/>
    <w:rsid w:val="007C60BA"/>
    <w:rsid w:val="007D324D"/>
    <w:rsid w:val="007E47DC"/>
    <w:rsid w:val="007E55DA"/>
    <w:rsid w:val="007E5734"/>
    <w:rsid w:val="007F7CEE"/>
    <w:rsid w:val="00807831"/>
    <w:rsid w:val="00810990"/>
    <w:rsid w:val="008128A1"/>
    <w:rsid w:val="008143D2"/>
    <w:rsid w:val="00814DA8"/>
    <w:rsid w:val="00830B40"/>
    <w:rsid w:val="00830BD0"/>
    <w:rsid w:val="00830C18"/>
    <w:rsid w:val="00835C90"/>
    <w:rsid w:val="00840CE1"/>
    <w:rsid w:val="0084316D"/>
    <w:rsid w:val="00844B85"/>
    <w:rsid w:val="00854680"/>
    <w:rsid w:val="00856BD6"/>
    <w:rsid w:val="0086100D"/>
    <w:rsid w:val="00861C54"/>
    <w:rsid w:val="00864D9D"/>
    <w:rsid w:val="00871A56"/>
    <w:rsid w:val="00871F6E"/>
    <w:rsid w:val="008743E7"/>
    <w:rsid w:val="00876D0D"/>
    <w:rsid w:val="00877130"/>
    <w:rsid w:val="00877A6F"/>
    <w:rsid w:val="00885129"/>
    <w:rsid w:val="00887332"/>
    <w:rsid w:val="00890969"/>
    <w:rsid w:val="00896769"/>
    <w:rsid w:val="008967D4"/>
    <w:rsid w:val="008A1761"/>
    <w:rsid w:val="008B01DC"/>
    <w:rsid w:val="008B3F62"/>
    <w:rsid w:val="008B4A72"/>
    <w:rsid w:val="008B6E0B"/>
    <w:rsid w:val="008C4320"/>
    <w:rsid w:val="008C6734"/>
    <w:rsid w:val="008D1795"/>
    <w:rsid w:val="008D34C5"/>
    <w:rsid w:val="008E0232"/>
    <w:rsid w:val="008E4FDB"/>
    <w:rsid w:val="008F1B97"/>
    <w:rsid w:val="008F3240"/>
    <w:rsid w:val="008F5C60"/>
    <w:rsid w:val="008F7FFC"/>
    <w:rsid w:val="009006EE"/>
    <w:rsid w:val="00903107"/>
    <w:rsid w:val="00903D90"/>
    <w:rsid w:val="00906A4C"/>
    <w:rsid w:val="00907E9B"/>
    <w:rsid w:val="00913CD9"/>
    <w:rsid w:val="00913F1E"/>
    <w:rsid w:val="00920162"/>
    <w:rsid w:val="009311E5"/>
    <w:rsid w:val="0093196A"/>
    <w:rsid w:val="0093567B"/>
    <w:rsid w:val="00936115"/>
    <w:rsid w:val="009417EA"/>
    <w:rsid w:val="00945453"/>
    <w:rsid w:val="00946334"/>
    <w:rsid w:val="00946A35"/>
    <w:rsid w:val="009532AD"/>
    <w:rsid w:val="00953330"/>
    <w:rsid w:val="0095355B"/>
    <w:rsid w:val="00954430"/>
    <w:rsid w:val="0095671F"/>
    <w:rsid w:val="009630A8"/>
    <w:rsid w:val="00966329"/>
    <w:rsid w:val="00966D9E"/>
    <w:rsid w:val="00966DDD"/>
    <w:rsid w:val="00970372"/>
    <w:rsid w:val="009706A8"/>
    <w:rsid w:val="009713EA"/>
    <w:rsid w:val="00972C42"/>
    <w:rsid w:val="00973A4E"/>
    <w:rsid w:val="00973BD7"/>
    <w:rsid w:val="009742DE"/>
    <w:rsid w:val="00975562"/>
    <w:rsid w:val="00980C73"/>
    <w:rsid w:val="00981ADB"/>
    <w:rsid w:val="009822FE"/>
    <w:rsid w:val="009872EB"/>
    <w:rsid w:val="00987C9E"/>
    <w:rsid w:val="0099001F"/>
    <w:rsid w:val="009902EB"/>
    <w:rsid w:val="009906C2"/>
    <w:rsid w:val="00992492"/>
    <w:rsid w:val="009B4CAA"/>
    <w:rsid w:val="009B6913"/>
    <w:rsid w:val="009C58CC"/>
    <w:rsid w:val="009D05A3"/>
    <w:rsid w:val="009D3D47"/>
    <w:rsid w:val="009D5DEF"/>
    <w:rsid w:val="009D6DD1"/>
    <w:rsid w:val="009E1739"/>
    <w:rsid w:val="009E260C"/>
    <w:rsid w:val="009F661D"/>
    <w:rsid w:val="00A01F0E"/>
    <w:rsid w:val="00A02188"/>
    <w:rsid w:val="00A0300C"/>
    <w:rsid w:val="00A10712"/>
    <w:rsid w:val="00A11E6D"/>
    <w:rsid w:val="00A1459F"/>
    <w:rsid w:val="00A14DD3"/>
    <w:rsid w:val="00A1697D"/>
    <w:rsid w:val="00A17F42"/>
    <w:rsid w:val="00A2003E"/>
    <w:rsid w:val="00A2337B"/>
    <w:rsid w:val="00A30D18"/>
    <w:rsid w:val="00A30D98"/>
    <w:rsid w:val="00A32995"/>
    <w:rsid w:val="00A34608"/>
    <w:rsid w:val="00A356BD"/>
    <w:rsid w:val="00A36548"/>
    <w:rsid w:val="00A36A66"/>
    <w:rsid w:val="00A41105"/>
    <w:rsid w:val="00A44C2D"/>
    <w:rsid w:val="00A47B65"/>
    <w:rsid w:val="00A55357"/>
    <w:rsid w:val="00A56FB2"/>
    <w:rsid w:val="00A6746D"/>
    <w:rsid w:val="00A80723"/>
    <w:rsid w:val="00A835E5"/>
    <w:rsid w:val="00A836B4"/>
    <w:rsid w:val="00A936F2"/>
    <w:rsid w:val="00AA1527"/>
    <w:rsid w:val="00AA1D1E"/>
    <w:rsid w:val="00AA334D"/>
    <w:rsid w:val="00AA7A9A"/>
    <w:rsid w:val="00AA7D19"/>
    <w:rsid w:val="00AB033A"/>
    <w:rsid w:val="00AB0CC9"/>
    <w:rsid w:val="00AB3EC5"/>
    <w:rsid w:val="00AB6CDB"/>
    <w:rsid w:val="00AC081A"/>
    <w:rsid w:val="00AC47F4"/>
    <w:rsid w:val="00AD29D5"/>
    <w:rsid w:val="00AD52AA"/>
    <w:rsid w:val="00AE11EA"/>
    <w:rsid w:val="00AE3E94"/>
    <w:rsid w:val="00AE60E9"/>
    <w:rsid w:val="00AF1374"/>
    <w:rsid w:val="00AF4166"/>
    <w:rsid w:val="00B01BF8"/>
    <w:rsid w:val="00B057C7"/>
    <w:rsid w:val="00B05E7A"/>
    <w:rsid w:val="00B073F8"/>
    <w:rsid w:val="00B10CD8"/>
    <w:rsid w:val="00B139B4"/>
    <w:rsid w:val="00B139B5"/>
    <w:rsid w:val="00B14D3A"/>
    <w:rsid w:val="00B224D3"/>
    <w:rsid w:val="00B262A4"/>
    <w:rsid w:val="00B26CFE"/>
    <w:rsid w:val="00B32FEE"/>
    <w:rsid w:val="00B332EE"/>
    <w:rsid w:val="00B3369C"/>
    <w:rsid w:val="00B40777"/>
    <w:rsid w:val="00B4150E"/>
    <w:rsid w:val="00B4369B"/>
    <w:rsid w:val="00B459BF"/>
    <w:rsid w:val="00B470AD"/>
    <w:rsid w:val="00B52416"/>
    <w:rsid w:val="00B52714"/>
    <w:rsid w:val="00B55DB1"/>
    <w:rsid w:val="00B60CA2"/>
    <w:rsid w:val="00B64087"/>
    <w:rsid w:val="00B73A29"/>
    <w:rsid w:val="00B8169D"/>
    <w:rsid w:val="00B82A96"/>
    <w:rsid w:val="00B83123"/>
    <w:rsid w:val="00B841F8"/>
    <w:rsid w:val="00B96374"/>
    <w:rsid w:val="00BA442E"/>
    <w:rsid w:val="00BA5750"/>
    <w:rsid w:val="00BA73C0"/>
    <w:rsid w:val="00BB013D"/>
    <w:rsid w:val="00BB4D9C"/>
    <w:rsid w:val="00BC0C23"/>
    <w:rsid w:val="00BC133E"/>
    <w:rsid w:val="00BC326F"/>
    <w:rsid w:val="00BC6055"/>
    <w:rsid w:val="00BC7B1A"/>
    <w:rsid w:val="00BC7DE8"/>
    <w:rsid w:val="00BD6CA4"/>
    <w:rsid w:val="00BE0508"/>
    <w:rsid w:val="00BE063B"/>
    <w:rsid w:val="00BE3BCE"/>
    <w:rsid w:val="00BE5813"/>
    <w:rsid w:val="00BE7B0B"/>
    <w:rsid w:val="00BF0404"/>
    <w:rsid w:val="00BF25C0"/>
    <w:rsid w:val="00BF3FB1"/>
    <w:rsid w:val="00BF7AE6"/>
    <w:rsid w:val="00C00D1F"/>
    <w:rsid w:val="00C10E2E"/>
    <w:rsid w:val="00C152FC"/>
    <w:rsid w:val="00C16659"/>
    <w:rsid w:val="00C214FB"/>
    <w:rsid w:val="00C23842"/>
    <w:rsid w:val="00C245B8"/>
    <w:rsid w:val="00C2461B"/>
    <w:rsid w:val="00C276FF"/>
    <w:rsid w:val="00C344C5"/>
    <w:rsid w:val="00C419B7"/>
    <w:rsid w:val="00C41BD6"/>
    <w:rsid w:val="00C47213"/>
    <w:rsid w:val="00C5235E"/>
    <w:rsid w:val="00C54CE9"/>
    <w:rsid w:val="00C5580A"/>
    <w:rsid w:val="00C55E29"/>
    <w:rsid w:val="00C56549"/>
    <w:rsid w:val="00C57A3E"/>
    <w:rsid w:val="00C6010A"/>
    <w:rsid w:val="00C62026"/>
    <w:rsid w:val="00C64F01"/>
    <w:rsid w:val="00C650F1"/>
    <w:rsid w:val="00C65B96"/>
    <w:rsid w:val="00C80E0E"/>
    <w:rsid w:val="00C83A3E"/>
    <w:rsid w:val="00C87F15"/>
    <w:rsid w:val="00C94134"/>
    <w:rsid w:val="00C95798"/>
    <w:rsid w:val="00CA09CD"/>
    <w:rsid w:val="00CA2AED"/>
    <w:rsid w:val="00CA3CE5"/>
    <w:rsid w:val="00CA58E3"/>
    <w:rsid w:val="00CB0111"/>
    <w:rsid w:val="00CB0202"/>
    <w:rsid w:val="00CB313D"/>
    <w:rsid w:val="00CB54E7"/>
    <w:rsid w:val="00CB680D"/>
    <w:rsid w:val="00CC0DD8"/>
    <w:rsid w:val="00CC7A90"/>
    <w:rsid w:val="00CD2144"/>
    <w:rsid w:val="00CD67A2"/>
    <w:rsid w:val="00CD7585"/>
    <w:rsid w:val="00CE031C"/>
    <w:rsid w:val="00CE2BC1"/>
    <w:rsid w:val="00CE602E"/>
    <w:rsid w:val="00CF6117"/>
    <w:rsid w:val="00D02260"/>
    <w:rsid w:val="00D03A48"/>
    <w:rsid w:val="00D04410"/>
    <w:rsid w:val="00D079E4"/>
    <w:rsid w:val="00D32352"/>
    <w:rsid w:val="00D37659"/>
    <w:rsid w:val="00D408E0"/>
    <w:rsid w:val="00D443FF"/>
    <w:rsid w:val="00D45EC9"/>
    <w:rsid w:val="00D50B09"/>
    <w:rsid w:val="00D541CE"/>
    <w:rsid w:val="00D552D4"/>
    <w:rsid w:val="00D55588"/>
    <w:rsid w:val="00D60718"/>
    <w:rsid w:val="00D62457"/>
    <w:rsid w:val="00D669F8"/>
    <w:rsid w:val="00D6713D"/>
    <w:rsid w:val="00D67764"/>
    <w:rsid w:val="00D74294"/>
    <w:rsid w:val="00D77379"/>
    <w:rsid w:val="00D822B6"/>
    <w:rsid w:val="00D84588"/>
    <w:rsid w:val="00D95470"/>
    <w:rsid w:val="00D97E1A"/>
    <w:rsid w:val="00DA0FB4"/>
    <w:rsid w:val="00DA1785"/>
    <w:rsid w:val="00DA2050"/>
    <w:rsid w:val="00DA235F"/>
    <w:rsid w:val="00DA3E91"/>
    <w:rsid w:val="00DA5447"/>
    <w:rsid w:val="00DA56FA"/>
    <w:rsid w:val="00DB1117"/>
    <w:rsid w:val="00DB1963"/>
    <w:rsid w:val="00DB3311"/>
    <w:rsid w:val="00DC77BD"/>
    <w:rsid w:val="00DD21BE"/>
    <w:rsid w:val="00DD4613"/>
    <w:rsid w:val="00DD4F49"/>
    <w:rsid w:val="00DD551C"/>
    <w:rsid w:val="00DD5A26"/>
    <w:rsid w:val="00DD701C"/>
    <w:rsid w:val="00DE502E"/>
    <w:rsid w:val="00DE60BC"/>
    <w:rsid w:val="00DF1133"/>
    <w:rsid w:val="00DF35E0"/>
    <w:rsid w:val="00DF67D7"/>
    <w:rsid w:val="00E01109"/>
    <w:rsid w:val="00E0451C"/>
    <w:rsid w:val="00E05157"/>
    <w:rsid w:val="00E06B38"/>
    <w:rsid w:val="00E07C53"/>
    <w:rsid w:val="00E11CD2"/>
    <w:rsid w:val="00E14E1A"/>
    <w:rsid w:val="00E17F36"/>
    <w:rsid w:val="00E21271"/>
    <w:rsid w:val="00E21336"/>
    <w:rsid w:val="00E216F4"/>
    <w:rsid w:val="00E228E2"/>
    <w:rsid w:val="00E2500F"/>
    <w:rsid w:val="00E26779"/>
    <w:rsid w:val="00E27E1F"/>
    <w:rsid w:val="00E3282C"/>
    <w:rsid w:val="00E619A0"/>
    <w:rsid w:val="00E61B3D"/>
    <w:rsid w:val="00E66B62"/>
    <w:rsid w:val="00E80F1C"/>
    <w:rsid w:val="00E82AB1"/>
    <w:rsid w:val="00E842F5"/>
    <w:rsid w:val="00E86B6B"/>
    <w:rsid w:val="00E90F4F"/>
    <w:rsid w:val="00E91295"/>
    <w:rsid w:val="00E9434A"/>
    <w:rsid w:val="00E94374"/>
    <w:rsid w:val="00EA1C64"/>
    <w:rsid w:val="00EA38F9"/>
    <w:rsid w:val="00EA54DF"/>
    <w:rsid w:val="00EA724A"/>
    <w:rsid w:val="00EC21AE"/>
    <w:rsid w:val="00ED4341"/>
    <w:rsid w:val="00ED7E01"/>
    <w:rsid w:val="00EE52D4"/>
    <w:rsid w:val="00EE724D"/>
    <w:rsid w:val="00EF0245"/>
    <w:rsid w:val="00EF1A88"/>
    <w:rsid w:val="00EF36DB"/>
    <w:rsid w:val="00EF4667"/>
    <w:rsid w:val="00F01D7B"/>
    <w:rsid w:val="00F070A9"/>
    <w:rsid w:val="00F11B48"/>
    <w:rsid w:val="00F13026"/>
    <w:rsid w:val="00F15F12"/>
    <w:rsid w:val="00F357CD"/>
    <w:rsid w:val="00F40C14"/>
    <w:rsid w:val="00F439C3"/>
    <w:rsid w:val="00F44E0F"/>
    <w:rsid w:val="00F50477"/>
    <w:rsid w:val="00F516BC"/>
    <w:rsid w:val="00F54B5F"/>
    <w:rsid w:val="00F54CB4"/>
    <w:rsid w:val="00F64E32"/>
    <w:rsid w:val="00F66E5A"/>
    <w:rsid w:val="00F700AE"/>
    <w:rsid w:val="00F77DF9"/>
    <w:rsid w:val="00F9092F"/>
    <w:rsid w:val="00F937B4"/>
    <w:rsid w:val="00F93853"/>
    <w:rsid w:val="00F938B1"/>
    <w:rsid w:val="00FA416F"/>
    <w:rsid w:val="00FB2CD3"/>
    <w:rsid w:val="00FC7EB0"/>
    <w:rsid w:val="00FD0707"/>
    <w:rsid w:val="00FD16A6"/>
    <w:rsid w:val="00FD501F"/>
    <w:rsid w:val="00FD5D58"/>
    <w:rsid w:val="00FF1A53"/>
    <w:rsid w:val="00FF46EB"/>
    <w:rsid w:val="00FF4903"/>
    <w:rsid w:val="00FF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24EA46FF"/>
  <w15:docId w15:val="{5C635C5E-9863-4A5E-8472-67574C26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nl-BE"/>
    </w:rPr>
  </w:style>
  <w:style w:type="paragraph" w:styleId="Titre1">
    <w:name w:val="heading 1"/>
    <w:basedOn w:val="Normal"/>
    <w:next w:val="Normal"/>
    <w:link w:val="Titre1Car"/>
    <w:qFormat/>
    <w:rsid w:val="00F070A9"/>
    <w:pPr>
      <w:keepNext/>
      <w:spacing w:before="240" w:after="60"/>
      <w:jc w:val="center"/>
      <w:outlineLvl w:val="0"/>
    </w:pPr>
    <w:rPr>
      <w:b/>
      <w:bCs/>
      <w:kern w:val="32"/>
      <w:szCs w:val="32"/>
      <w:lang w:val="en-GB" w:eastAsia="en-US"/>
    </w:rPr>
  </w:style>
  <w:style w:type="paragraph" w:styleId="Titre2">
    <w:name w:val="heading 2"/>
    <w:aliases w:val="GC 2"/>
    <w:basedOn w:val="Normal"/>
    <w:next w:val="Normal"/>
    <w:link w:val="Titre2Car"/>
    <w:unhideWhenUsed/>
    <w:qFormat/>
    <w:rsid w:val="00F070A9"/>
    <w:pPr>
      <w:keepNext/>
      <w:spacing w:before="240" w:after="60"/>
      <w:outlineLvl w:val="1"/>
    </w:pPr>
    <w:rPr>
      <w:rFonts w:ascii="Calibri Light" w:hAnsi="Calibri Light"/>
      <w:b/>
      <w:bCs/>
      <w:i/>
      <w:iCs/>
      <w:sz w:val="28"/>
      <w:szCs w:val="28"/>
    </w:rPr>
  </w:style>
  <w:style w:type="paragraph" w:styleId="Titre3">
    <w:name w:val="heading 3"/>
    <w:aliases w:val="SC 3"/>
    <w:basedOn w:val="Normal"/>
    <w:next w:val="Normal"/>
    <w:link w:val="Titre3Car"/>
    <w:uiPriority w:val="9"/>
    <w:unhideWhenUsed/>
    <w:qFormat/>
    <w:rsid w:val="00476B13"/>
    <w:pPr>
      <w:keepNext/>
      <w:spacing w:before="240" w:after="60" w:line="276" w:lineRule="auto"/>
      <w:outlineLvl w:val="2"/>
    </w:pPr>
    <w:rPr>
      <w:b/>
      <w:bCs/>
      <w:szCs w:val="26"/>
      <w:lang w:val="en-GB" w:eastAsia="en-US"/>
    </w:rPr>
  </w:style>
  <w:style w:type="paragraph" w:styleId="Titre4">
    <w:name w:val="heading 4"/>
    <w:basedOn w:val="Normal"/>
    <w:next w:val="Normal"/>
    <w:link w:val="Titre4Car"/>
    <w:uiPriority w:val="9"/>
    <w:semiHidden/>
    <w:unhideWhenUsed/>
    <w:rsid w:val="00F070A9"/>
    <w:pPr>
      <w:keepNext/>
      <w:spacing w:before="240" w:after="60" w:line="276" w:lineRule="auto"/>
      <w:outlineLvl w:val="3"/>
    </w:pPr>
    <w:rPr>
      <w:rFonts w:ascii="Calibri" w:hAnsi="Calibri"/>
      <w:b/>
      <w:bCs/>
      <w:sz w:val="28"/>
      <w:szCs w:val="28"/>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F661D"/>
    <w:pPr>
      <w:tabs>
        <w:tab w:val="center" w:pos="4536"/>
        <w:tab w:val="right" w:pos="9072"/>
      </w:tabs>
    </w:pPr>
  </w:style>
  <w:style w:type="character" w:customStyle="1" w:styleId="En-tteCar">
    <w:name w:val="En-tête Car"/>
    <w:link w:val="En-tte"/>
    <w:rsid w:val="009F661D"/>
    <w:rPr>
      <w:sz w:val="24"/>
      <w:lang w:val="nl-BE"/>
    </w:rPr>
  </w:style>
  <w:style w:type="paragraph" w:styleId="Pieddepage">
    <w:name w:val="footer"/>
    <w:basedOn w:val="Normal"/>
    <w:link w:val="PieddepageCar"/>
    <w:uiPriority w:val="99"/>
    <w:unhideWhenUsed/>
    <w:rsid w:val="009F661D"/>
    <w:pPr>
      <w:tabs>
        <w:tab w:val="center" w:pos="4536"/>
        <w:tab w:val="right" w:pos="9072"/>
      </w:tabs>
    </w:pPr>
  </w:style>
  <w:style w:type="character" w:customStyle="1" w:styleId="PieddepageCar">
    <w:name w:val="Pied de page Car"/>
    <w:link w:val="Pieddepage"/>
    <w:uiPriority w:val="99"/>
    <w:rsid w:val="009F661D"/>
    <w:rPr>
      <w:sz w:val="24"/>
      <w:lang w:val="nl-BE"/>
    </w:rPr>
  </w:style>
  <w:style w:type="paragraph" w:styleId="Textedebulles">
    <w:name w:val="Balloon Text"/>
    <w:basedOn w:val="Normal"/>
    <w:link w:val="TextedebullesCar"/>
    <w:uiPriority w:val="99"/>
    <w:semiHidden/>
    <w:unhideWhenUsed/>
    <w:rsid w:val="00877130"/>
    <w:rPr>
      <w:rFonts w:ascii="Segoe UI" w:hAnsi="Segoe UI" w:cs="Segoe UI"/>
      <w:sz w:val="18"/>
      <w:szCs w:val="18"/>
    </w:rPr>
  </w:style>
  <w:style w:type="character" w:customStyle="1" w:styleId="TextedebullesCar">
    <w:name w:val="Texte de bulles Car"/>
    <w:link w:val="Textedebulles"/>
    <w:uiPriority w:val="99"/>
    <w:semiHidden/>
    <w:rsid w:val="00877130"/>
    <w:rPr>
      <w:rFonts w:ascii="Segoe UI" w:hAnsi="Segoe UI" w:cs="Segoe UI"/>
      <w:sz w:val="18"/>
      <w:szCs w:val="18"/>
      <w:lang w:val="nl-BE"/>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unhideWhenUsed/>
    <w:rsid w:val="004D63B3"/>
    <w:rPr>
      <w:sz w:val="20"/>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4D63B3"/>
    <w:rPr>
      <w:lang w:val="nl-BE"/>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4D63B3"/>
    <w:rPr>
      <w:vertAlign w:val="superscript"/>
    </w:rPr>
  </w:style>
  <w:style w:type="character" w:styleId="lev">
    <w:name w:val="Strong"/>
    <w:uiPriority w:val="22"/>
    <w:qFormat/>
    <w:rsid w:val="004D63B3"/>
    <w:rPr>
      <w:b/>
      <w:bCs/>
    </w:rPr>
  </w:style>
  <w:style w:type="paragraph" w:customStyle="1" w:styleId="1">
    <w:name w:val="1"/>
    <w:basedOn w:val="Normal"/>
    <w:link w:val="Appelnotedebasdep"/>
    <w:uiPriority w:val="99"/>
    <w:qFormat/>
    <w:rsid w:val="00321FED"/>
    <w:pPr>
      <w:spacing w:after="160" w:line="240" w:lineRule="exact"/>
    </w:pPr>
    <w:rPr>
      <w:sz w:val="20"/>
      <w:vertAlign w:val="superscript"/>
      <w:lang w:val="en-GB"/>
    </w:rPr>
  </w:style>
  <w:style w:type="character" w:styleId="Marquedecommentaire">
    <w:name w:val="annotation reference"/>
    <w:uiPriority w:val="99"/>
    <w:unhideWhenUsed/>
    <w:rsid w:val="00321FED"/>
    <w:rPr>
      <w:sz w:val="16"/>
      <w:szCs w:val="16"/>
    </w:rPr>
  </w:style>
  <w:style w:type="paragraph" w:styleId="Commentaire">
    <w:name w:val="annotation text"/>
    <w:basedOn w:val="Normal"/>
    <w:link w:val="CommentaireCar"/>
    <w:uiPriority w:val="99"/>
    <w:unhideWhenUsed/>
    <w:rsid w:val="00321FED"/>
    <w:rPr>
      <w:sz w:val="20"/>
    </w:rPr>
  </w:style>
  <w:style w:type="character" w:customStyle="1" w:styleId="CommentaireCar">
    <w:name w:val="Commentaire Car"/>
    <w:link w:val="Commentaire"/>
    <w:uiPriority w:val="99"/>
    <w:rsid w:val="00321FED"/>
    <w:rPr>
      <w:lang w:val="nl-BE"/>
    </w:rPr>
  </w:style>
  <w:style w:type="paragraph" w:styleId="Objetducommentaire">
    <w:name w:val="annotation subject"/>
    <w:basedOn w:val="Commentaire"/>
    <w:next w:val="Commentaire"/>
    <w:link w:val="ObjetducommentaireCar"/>
    <w:uiPriority w:val="99"/>
    <w:semiHidden/>
    <w:unhideWhenUsed/>
    <w:rsid w:val="00321FED"/>
    <w:rPr>
      <w:b/>
      <w:bCs/>
    </w:rPr>
  </w:style>
  <w:style w:type="character" w:customStyle="1" w:styleId="ObjetducommentaireCar">
    <w:name w:val="Objet du commentaire Car"/>
    <w:link w:val="Objetducommentaire"/>
    <w:uiPriority w:val="99"/>
    <w:semiHidden/>
    <w:rsid w:val="00321FED"/>
    <w:rPr>
      <w:b/>
      <w:bCs/>
      <w:lang w:val="nl-BE"/>
    </w:rPr>
  </w:style>
  <w:style w:type="character" w:customStyle="1" w:styleId="Titre3Car">
    <w:name w:val="Titre 3 Car"/>
    <w:aliases w:val="SC 3 Car"/>
    <w:link w:val="Titre3"/>
    <w:uiPriority w:val="9"/>
    <w:rsid w:val="00476B13"/>
    <w:rPr>
      <w:b/>
      <w:bCs/>
      <w:sz w:val="24"/>
      <w:szCs w:val="26"/>
      <w:lang w:eastAsia="en-US"/>
    </w:rPr>
  </w:style>
  <w:style w:type="paragraph" w:styleId="Titre">
    <w:name w:val="Title"/>
    <w:aliases w:val="SC 2"/>
    <w:link w:val="TitreCar"/>
    <w:qFormat/>
    <w:rsid w:val="00476B13"/>
    <w:pPr>
      <w:tabs>
        <w:tab w:val="left" w:pos="-1440"/>
        <w:tab w:val="left" w:pos="-720"/>
        <w:tab w:val="left" w:pos="828"/>
        <w:tab w:val="left" w:pos="1044"/>
        <w:tab w:val="left" w:pos="1260"/>
        <w:tab w:val="left" w:pos="1476"/>
        <w:tab w:val="left" w:pos="1692"/>
        <w:tab w:val="left" w:pos="2160"/>
      </w:tabs>
      <w:spacing w:before="240" w:after="240"/>
    </w:pPr>
    <w:rPr>
      <w:rFonts w:ascii="Times New Roman Bold" w:hAnsi="Times New Roman Bold"/>
      <w:b/>
      <w:bCs/>
      <w:smallCaps/>
      <w:snapToGrid w:val="0"/>
      <w:sz w:val="24"/>
      <w:szCs w:val="22"/>
      <w:lang w:val="fr-FR"/>
    </w:rPr>
  </w:style>
  <w:style w:type="character" w:customStyle="1" w:styleId="TitreCar">
    <w:name w:val="Titre Car"/>
    <w:aliases w:val="SC 2 Car"/>
    <w:link w:val="Titre"/>
    <w:rsid w:val="00476B13"/>
    <w:rPr>
      <w:rFonts w:ascii="Times New Roman Bold" w:hAnsi="Times New Roman Bold"/>
      <w:b/>
      <w:bCs/>
      <w:smallCaps/>
      <w:snapToGrid w:val="0"/>
      <w:sz w:val="24"/>
      <w:szCs w:val="22"/>
      <w:lang w:val="fr-FR"/>
    </w:rPr>
  </w:style>
  <w:style w:type="character" w:customStyle="1" w:styleId="Titre2Car">
    <w:name w:val="Titre 2 Car"/>
    <w:aliases w:val="GC 2 Car"/>
    <w:link w:val="Titre2"/>
    <w:rsid w:val="00F070A9"/>
    <w:rPr>
      <w:rFonts w:ascii="Calibri Light" w:eastAsia="Times New Roman" w:hAnsi="Calibri Light" w:cs="Times New Roman"/>
      <w:b/>
      <w:bCs/>
      <w:i/>
      <w:iCs/>
      <w:sz w:val="28"/>
      <w:szCs w:val="28"/>
      <w:lang w:val="nl-BE"/>
    </w:rPr>
  </w:style>
  <w:style w:type="character" w:customStyle="1" w:styleId="Titre1Car">
    <w:name w:val="Titre 1 Car"/>
    <w:link w:val="Titre1"/>
    <w:rsid w:val="00F070A9"/>
    <w:rPr>
      <w:b/>
      <w:bCs/>
      <w:kern w:val="32"/>
      <w:sz w:val="24"/>
      <w:szCs w:val="32"/>
      <w:lang w:eastAsia="en-US"/>
    </w:rPr>
  </w:style>
  <w:style w:type="character" w:customStyle="1" w:styleId="Titre4Car">
    <w:name w:val="Titre 4 Car"/>
    <w:link w:val="Titre4"/>
    <w:uiPriority w:val="9"/>
    <w:semiHidden/>
    <w:rsid w:val="00F070A9"/>
    <w:rPr>
      <w:rFonts w:ascii="Calibri" w:hAnsi="Calibri"/>
      <w:b/>
      <w:bCs/>
      <w:sz w:val="28"/>
      <w:szCs w:val="28"/>
      <w:lang w:eastAsia="en-US"/>
    </w:rPr>
  </w:style>
  <w:style w:type="paragraph" w:styleId="Paragraphedeliste">
    <w:name w:val="List Paragraph"/>
    <w:basedOn w:val="Normal"/>
    <w:uiPriority w:val="34"/>
    <w:qFormat/>
    <w:rsid w:val="00F070A9"/>
    <w:pPr>
      <w:spacing w:after="200" w:line="276" w:lineRule="auto"/>
      <w:ind w:left="720"/>
      <w:contextualSpacing/>
    </w:pPr>
    <w:rPr>
      <w:rFonts w:ascii="Calibri" w:eastAsia="Calibri" w:hAnsi="Calibri"/>
      <w:szCs w:val="22"/>
      <w:lang w:val="fr-FR" w:eastAsia="en-US"/>
    </w:rPr>
  </w:style>
  <w:style w:type="numbering" w:customStyle="1" w:styleId="NoList1">
    <w:name w:val="No List1"/>
    <w:next w:val="Aucuneliste"/>
    <w:uiPriority w:val="99"/>
    <w:semiHidden/>
    <w:unhideWhenUsed/>
    <w:rsid w:val="00F070A9"/>
  </w:style>
  <w:style w:type="paragraph" w:customStyle="1" w:styleId="ListDash">
    <w:name w:val="List Dash"/>
    <w:basedOn w:val="Normal"/>
    <w:rsid w:val="00F070A9"/>
    <w:pPr>
      <w:tabs>
        <w:tab w:val="num" w:pos="360"/>
      </w:tabs>
      <w:spacing w:after="240"/>
      <w:jc w:val="both"/>
    </w:pPr>
    <w:rPr>
      <w:lang w:val="en-GB" w:eastAsia="en-US"/>
    </w:rPr>
  </w:style>
  <w:style w:type="paragraph" w:customStyle="1" w:styleId="Char1CharCharChar">
    <w:name w:val="Char1 Char Char Char"/>
    <w:basedOn w:val="Normal"/>
    <w:rsid w:val="00F070A9"/>
    <w:pPr>
      <w:spacing w:after="160" w:line="240" w:lineRule="exact"/>
    </w:pPr>
    <w:rPr>
      <w:rFonts w:ascii="Tahoma" w:hAnsi="Tahoma"/>
      <w:sz w:val="20"/>
      <w:lang w:val="en-US" w:eastAsia="en-US"/>
    </w:rPr>
  </w:style>
  <w:style w:type="paragraph" w:customStyle="1" w:styleId="CM1">
    <w:name w:val="CM1"/>
    <w:basedOn w:val="Normal"/>
    <w:next w:val="Normal"/>
    <w:uiPriority w:val="99"/>
    <w:rsid w:val="00F070A9"/>
    <w:pPr>
      <w:autoSpaceDE w:val="0"/>
      <w:autoSpaceDN w:val="0"/>
      <w:adjustRightInd w:val="0"/>
    </w:pPr>
    <w:rPr>
      <w:rFonts w:ascii="EUAlbertina" w:eastAsia="Calibri" w:hAnsi="EUAlbertina"/>
      <w:szCs w:val="24"/>
      <w:lang w:val="en-GB" w:eastAsia="en-US"/>
    </w:rPr>
  </w:style>
  <w:style w:type="paragraph" w:customStyle="1" w:styleId="CM3">
    <w:name w:val="CM3"/>
    <w:basedOn w:val="Normal"/>
    <w:next w:val="Normal"/>
    <w:uiPriority w:val="99"/>
    <w:rsid w:val="00F070A9"/>
    <w:pPr>
      <w:autoSpaceDE w:val="0"/>
      <w:autoSpaceDN w:val="0"/>
      <w:adjustRightInd w:val="0"/>
    </w:pPr>
    <w:rPr>
      <w:rFonts w:ascii="EUAlbertina" w:eastAsia="Calibri" w:hAnsi="EUAlbertina"/>
      <w:szCs w:val="24"/>
      <w:lang w:val="en-GB" w:eastAsia="en-US"/>
    </w:rPr>
  </w:style>
  <w:style w:type="paragraph" w:customStyle="1" w:styleId="Revision1">
    <w:name w:val="Revision1"/>
    <w:next w:val="Rvision"/>
    <w:hidden/>
    <w:uiPriority w:val="99"/>
    <w:semiHidden/>
    <w:rsid w:val="00F070A9"/>
    <w:rPr>
      <w:rFonts w:ascii="Calibri" w:eastAsia="Calibri" w:hAnsi="Calibri"/>
      <w:sz w:val="22"/>
      <w:szCs w:val="22"/>
      <w:lang w:val="fr-FR" w:eastAsia="en-US"/>
    </w:rPr>
  </w:style>
  <w:style w:type="paragraph" w:styleId="Rvision">
    <w:name w:val="Revision"/>
    <w:hidden/>
    <w:uiPriority w:val="99"/>
    <w:semiHidden/>
    <w:rsid w:val="00F070A9"/>
    <w:rPr>
      <w:rFonts w:ascii="Calibri" w:eastAsia="Calibri" w:hAnsi="Calibri"/>
      <w:sz w:val="22"/>
      <w:szCs w:val="22"/>
      <w:lang w:eastAsia="en-US"/>
    </w:rPr>
  </w:style>
  <w:style w:type="paragraph" w:customStyle="1" w:styleId="ZCom">
    <w:name w:val="Z_Com"/>
    <w:basedOn w:val="Normal"/>
    <w:next w:val="ZDGName"/>
    <w:rsid w:val="00F070A9"/>
    <w:pPr>
      <w:widowControl w:val="0"/>
      <w:ind w:right="85"/>
      <w:jc w:val="both"/>
    </w:pPr>
    <w:rPr>
      <w:rFonts w:ascii="Arial" w:hAnsi="Arial"/>
      <w:snapToGrid w:val="0"/>
      <w:lang w:val="en-GB" w:eastAsia="en-US"/>
    </w:rPr>
  </w:style>
  <w:style w:type="paragraph" w:customStyle="1" w:styleId="ZDGName">
    <w:name w:val="Z_DGName"/>
    <w:basedOn w:val="Normal"/>
    <w:rsid w:val="00F070A9"/>
    <w:pPr>
      <w:widowControl w:val="0"/>
      <w:ind w:right="85"/>
      <w:jc w:val="both"/>
    </w:pPr>
    <w:rPr>
      <w:rFonts w:ascii="Arial" w:hAnsi="Arial"/>
      <w:snapToGrid w:val="0"/>
      <w:sz w:val="16"/>
      <w:lang w:val="en-GB" w:eastAsia="en-US"/>
    </w:rPr>
  </w:style>
  <w:style w:type="character" w:styleId="Accentuation">
    <w:name w:val="Emphasis"/>
    <w:rsid w:val="00F070A9"/>
    <w:rPr>
      <w:i/>
      <w:iCs/>
    </w:rPr>
  </w:style>
  <w:style w:type="paragraph" w:customStyle="1" w:styleId="Heading3contract">
    <w:name w:val="Heading 3 contract"/>
    <w:basedOn w:val="Normal"/>
    <w:link w:val="Heading3contractChar"/>
    <w:autoRedefine/>
    <w:qFormat/>
    <w:rsid w:val="00F070A9"/>
    <w:pPr>
      <w:keepNext/>
      <w:spacing w:before="120"/>
      <w:ind w:left="709" w:hanging="709"/>
      <w:jc w:val="both"/>
    </w:pPr>
    <w:rPr>
      <w:b/>
      <w:szCs w:val="24"/>
      <w:lang w:val="en-GB" w:eastAsia="ko-KR"/>
    </w:rPr>
  </w:style>
  <w:style w:type="character" w:customStyle="1" w:styleId="Heading3contractChar">
    <w:name w:val="Heading 3 contract Char"/>
    <w:link w:val="Heading3contract"/>
    <w:rsid w:val="00F070A9"/>
    <w:rPr>
      <w:b/>
      <w:sz w:val="24"/>
      <w:szCs w:val="24"/>
      <w:lang w:eastAsia="ko-KR"/>
    </w:rPr>
  </w:style>
  <w:style w:type="character" w:styleId="Lienhypertexte">
    <w:name w:val="Hyperlink"/>
    <w:uiPriority w:val="99"/>
    <w:unhideWhenUsed/>
    <w:rsid w:val="00F070A9"/>
    <w:rPr>
      <w:color w:val="0000FF"/>
      <w:u w:val="single"/>
    </w:rPr>
  </w:style>
  <w:style w:type="character" w:styleId="Lienhypertextesuivivisit">
    <w:name w:val="FollowedHyperlink"/>
    <w:uiPriority w:val="99"/>
    <w:semiHidden/>
    <w:unhideWhenUsed/>
    <w:rsid w:val="00F070A9"/>
    <w:rPr>
      <w:color w:val="800080"/>
      <w:u w:val="single"/>
    </w:rPr>
  </w:style>
  <w:style w:type="paragraph" w:customStyle="1" w:styleId="CharCharChar">
    <w:name w:val="Char Char Char"/>
    <w:basedOn w:val="Normal"/>
    <w:link w:val="CharCharCharChar"/>
    <w:rsid w:val="00F070A9"/>
    <w:pPr>
      <w:spacing w:after="160" w:line="240" w:lineRule="exact"/>
    </w:pPr>
    <w:rPr>
      <w:rFonts w:ascii="Tahoma" w:hAnsi="Tahoma"/>
      <w:sz w:val="20"/>
      <w:lang w:val="en-US" w:eastAsia="en-US"/>
    </w:rPr>
  </w:style>
  <w:style w:type="paragraph" w:customStyle="1" w:styleId="Char1CharCharCharCharCharChar">
    <w:name w:val="Char1 Char Char Char Char Char Char"/>
    <w:basedOn w:val="Normal"/>
    <w:rsid w:val="00F070A9"/>
    <w:pPr>
      <w:spacing w:after="160" w:line="240" w:lineRule="exact"/>
    </w:pPr>
    <w:rPr>
      <w:rFonts w:ascii="Tahoma" w:hAnsi="Tahoma"/>
      <w:sz w:val="20"/>
      <w:lang w:val="en-US" w:eastAsia="en-US"/>
    </w:rPr>
  </w:style>
  <w:style w:type="paragraph" w:customStyle="1" w:styleId="Text1">
    <w:name w:val="Text 1"/>
    <w:basedOn w:val="Normal"/>
    <w:rsid w:val="00F070A9"/>
    <w:pPr>
      <w:spacing w:after="240"/>
      <w:ind w:left="483"/>
      <w:jc w:val="both"/>
    </w:pPr>
    <w:rPr>
      <w:szCs w:val="24"/>
      <w:lang w:val="fr-FR"/>
    </w:rPr>
  </w:style>
  <w:style w:type="paragraph" w:styleId="TM2">
    <w:name w:val="toc 2"/>
    <w:basedOn w:val="Normal"/>
    <w:next w:val="Normal"/>
    <w:autoRedefine/>
    <w:uiPriority w:val="39"/>
    <w:unhideWhenUsed/>
    <w:rsid w:val="00F070A9"/>
    <w:pPr>
      <w:spacing w:after="200" w:line="276" w:lineRule="auto"/>
      <w:ind w:left="240"/>
    </w:pPr>
    <w:rPr>
      <w:rFonts w:eastAsia="Calibri"/>
      <w:szCs w:val="22"/>
      <w:lang w:val="en-GB" w:eastAsia="en-US"/>
    </w:rPr>
  </w:style>
  <w:style w:type="paragraph" w:styleId="TM1">
    <w:name w:val="toc 1"/>
    <w:basedOn w:val="Normal"/>
    <w:next w:val="Normal"/>
    <w:autoRedefine/>
    <w:uiPriority w:val="39"/>
    <w:unhideWhenUsed/>
    <w:rsid w:val="00BF25C0"/>
    <w:pPr>
      <w:tabs>
        <w:tab w:val="right" w:leader="dot" w:pos="9016"/>
      </w:tabs>
      <w:spacing w:after="200" w:line="276" w:lineRule="auto"/>
      <w:jc w:val="both"/>
    </w:pPr>
    <w:rPr>
      <w:rFonts w:eastAsia="Calibri"/>
      <w:b/>
      <w:noProof/>
      <w:szCs w:val="22"/>
      <w:lang w:val="en-GB" w:eastAsia="en-US"/>
    </w:rPr>
  </w:style>
  <w:style w:type="paragraph" w:styleId="TM3">
    <w:name w:val="toc 3"/>
    <w:basedOn w:val="Normal"/>
    <w:next w:val="Normal"/>
    <w:autoRedefine/>
    <w:uiPriority w:val="39"/>
    <w:unhideWhenUsed/>
    <w:rsid w:val="00F070A9"/>
    <w:pPr>
      <w:spacing w:after="200" w:line="276" w:lineRule="auto"/>
      <w:ind w:left="480"/>
    </w:pPr>
    <w:rPr>
      <w:rFonts w:eastAsia="Calibri"/>
      <w:szCs w:val="22"/>
      <w:lang w:val="en-GB" w:eastAsia="en-US"/>
    </w:rPr>
  </w:style>
  <w:style w:type="paragraph" w:styleId="En-ttedetabledesmatires">
    <w:name w:val="TOC Heading"/>
    <w:basedOn w:val="Titre1"/>
    <w:next w:val="Normal"/>
    <w:uiPriority w:val="39"/>
    <w:unhideWhenUsed/>
    <w:qFormat/>
    <w:rsid w:val="00F070A9"/>
    <w:pPr>
      <w:keepLines/>
      <w:spacing w:before="480" w:after="0" w:line="276" w:lineRule="auto"/>
      <w:outlineLvl w:val="9"/>
    </w:pPr>
    <w:rPr>
      <w:rFonts w:ascii="Cambria" w:hAnsi="Cambria"/>
      <w:color w:val="365F91"/>
      <w:kern w:val="0"/>
      <w:sz w:val="28"/>
      <w:szCs w:val="28"/>
      <w:lang w:val="en-US" w:eastAsia="ja-JP"/>
    </w:rPr>
  </w:style>
  <w:style w:type="paragraph" w:customStyle="1" w:styleId="SC1">
    <w:name w:val="SC 1"/>
    <w:link w:val="SC1Char"/>
    <w:qFormat/>
    <w:rsid w:val="00F070A9"/>
    <w:pPr>
      <w:spacing w:line="360" w:lineRule="auto"/>
      <w:jc w:val="center"/>
    </w:pPr>
    <w:rPr>
      <w:rFonts w:ascii="Times New Roman Bold" w:hAnsi="Times New Roman Bold"/>
      <w:b/>
      <w:caps/>
      <w:sz w:val="24"/>
      <w:lang w:val="en-US" w:eastAsia="en-US"/>
    </w:rPr>
  </w:style>
  <w:style w:type="paragraph" w:styleId="Sansinterligne">
    <w:name w:val="No Spacing"/>
    <w:uiPriority w:val="1"/>
    <w:rsid w:val="00F070A9"/>
    <w:rPr>
      <w:rFonts w:eastAsia="Calibri"/>
      <w:sz w:val="24"/>
      <w:szCs w:val="22"/>
      <w:lang w:eastAsia="en-US"/>
    </w:rPr>
  </w:style>
  <w:style w:type="character" w:customStyle="1" w:styleId="CharCharCharChar">
    <w:name w:val="Char Char Char Char"/>
    <w:link w:val="CharCharChar"/>
    <w:rsid w:val="00F070A9"/>
    <w:rPr>
      <w:rFonts w:ascii="Tahoma" w:hAnsi="Tahoma"/>
      <w:lang w:val="en-US" w:eastAsia="en-US"/>
    </w:rPr>
  </w:style>
  <w:style w:type="character" w:customStyle="1" w:styleId="SC1Char">
    <w:name w:val="SC 1 Char"/>
    <w:link w:val="SC1"/>
    <w:rsid w:val="00F070A9"/>
    <w:rPr>
      <w:rFonts w:ascii="Times New Roman Bold" w:hAnsi="Times New Roman Bold"/>
      <w:b/>
      <w:caps/>
      <w:sz w:val="24"/>
      <w:lang w:val="en-US" w:eastAsia="en-US"/>
    </w:rPr>
  </w:style>
  <w:style w:type="paragraph" w:styleId="Sous-titre">
    <w:name w:val="Subtitle"/>
    <w:aliases w:val="GC 1"/>
    <w:basedOn w:val="Normal"/>
    <w:next w:val="Normal"/>
    <w:link w:val="Sous-titreCar"/>
    <w:uiPriority w:val="11"/>
    <w:qFormat/>
    <w:rsid w:val="00F070A9"/>
    <w:pPr>
      <w:numPr>
        <w:ilvl w:val="1"/>
      </w:numPr>
      <w:spacing w:after="200" w:line="276" w:lineRule="auto"/>
      <w:jc w:val="center"/>
    </w:pPr>
    <w:rPr>
      <w:rFonts w:ascii="Times New Roman Bold" w:hAnsi="Times New Roman Bold"/>
      <w:b/>
      <w:iCs/>
      <w:caps/>
      <w:spacing w:val="15"/>
      <w:szCs w:val="24"/>
      <w:lang w:val="en-GB" w:eastAsia="en-US"/>
    </w:rPr>
  </w:style>
  <w:style w:type="character" w:customStyle="1" w:styleId="Sous-titreCar">
    <w:name w:val="Sous-titre Car"/>
    <w:aliases w:val="GC 1 Car"/>
    <w:link w:val="Sous-titre"/>
    <w:uiPriority w:val="11"/>
    <w:rsid w:val="00F070A9"/>
    <w:rPr>
      <w:rFonts w:ascii="Times New Roman Bold" w:hAnsi="Times New Roman Bold"/>
      <w:b/>
      <w:iCs/>
      <w:caps/>
      <w:spacing w:val="15"/>
      <w:sz w:val="24"/>
      <w:szCs w:val="24"/>
      <w:lang w:eastAsia="en-US"/>
    </w:rPr>
  </w:style>
  <w:style w:type="character" w:styleId="Emphaseple">
    <w:name w:val="Subtle Emphasis"/>
    <w:uiPriority w:val="19"/>
    <w:rsid w:val="00F070A9"/>
    <w:rPr>
      <w:i/>
      <w:iCs/>
      <w:color w:val="808080"/>
    </w:rPr>
  </w:style>
  <w:style w:type="character" w:styleId="Rfrenceple">
    <w:name w:val="Subtle Reference"/>
    <w:uiPriority w:val="31"/>
    <w:rsid w:val="00F070A9"/>
    <w:rPr>
      <w:smallCaps/>
      <w:color w:val="C0504D"/>
      <w:u w:val="single"/>
    </w:rPr>
  </w:style>
  <w:style w:type="paragraph" w:styleId="Retraitnormal">
    <w:name w:val="Normal Indent"/>
    <w:basedOn w:val="Normal"/>
    <w:rsid w:val="004D341D"/>
    <w:pPr>
      <w:spacing w:after="240"/>
      <w:ind w:left="720"/>
      <w:jc w:val="both"/>
    </w:pPr>
    <w:rPr>
      <w:lang w:val="en-GB" w:eastAsia="en-US"/>
    </w:rPr>
  </w:style>
  <w:style w:type="paragraph" w:customStyle="1" w:styleId="AMainbody">
    <w:name w:val="A.Main body"/>
    <w:basedOn w:val="Normal"/>
    <w:link w:val="AMainbodyChar"/>
    <w:qFormat/>
    <w:rsid w:val="001824CD"/>
    <w:pPr>
      <w:suppressAutoHyphens/>
      <w:autoSpaceDN w:val="0"/>
      <w:spacing w:after="120"/>
      <w:jc w:val="both"/>
      <w:textAlignment w:val="baseline"/>
    </w:pPr>
    <w:rPr>
      <w:rFonts w:ascii="Calibri" w:hAnsi="Calibri" w:cs="Tahoma"/>
      <w:kern w:val="3"/>
      <w:sz w:val="18"/>
      <w:szCs w:val="18"/>
      <w:shd w:val="clear" w:color="auto" w:fill="FFFFFF"/>
      <w:lang w:val="en-GB"/>
    </w:rPr>
  </w:style>
  <w:style w:type="character" w:customStyle="1" w:styleId="AMainbodyChar">
    <w:name w:val="A.Main body Char"/>
    <w:link w:val="AMainbody"/>
    <w:rsid w:val="001824CD"/>
    <w:rPr>
      <w:rFonts w:ascii="Calibri" w:hAnsi="Calibri" w:cs="Tahoma"/>
      <w:kern w:val="3"/>
      <w:sz w:val="18"/>
      <w:szCs w:val="18"/>
    </w:rPr>
  </w:style>
  <w:style w:type="paragraph" w:styleId="Notedefin">
    <w:name w:val="endnote text"/>
    <w:basedOn w:val="Normal"/>
    <w:link w:val="NotedefinCar"/>
    <w:uiPriority w:val="99"/>
    <w:semiHidden/>
    <w:unhideWhenUsed/>
    <w:rsid w:val="00F516BC"/>
    <w:rPr>
      <w:sz w:val="20"/>
    </w:rPr>
  </w:style>
  <w:style w:type="character" w:customStyle="1" w:styleId="NotedefinCar">
    <w:name w:val="Note de fin Car"/>
    <w:link w:val="Notedefin"/>
    <w:uiPriority w:val="99"/>
    <w:semiHidden/>
    <w:rsid w:val="00F516BC"/>
    <w:rPr>
      <w:lang w:val="nl-BE"/>
    </w:rPr>
  </w:style>
  <w:style w:type="character" w:styleId="Appeldenotedefin">
    <w:name w:val="endnote reference"/>
    <w:uiPriority w:val="99"/>
    <w:semiHidden/>
    <w:unhideWhenUsed/>
    <w:rsid w:val="00F516BC"/>
    <w:rPr>
      <w:vertAlign w:val="superscript"/>
    </w:rPr>
  </w:style>
  <w:style w:type="paragraph" w:styleId="Corpsdetexte">
    <w:name w:val="Body Text"/>
    <w:basedOn w:val="Normal"/>
    <w:link w:val="CorpsdetexteCar"/>
    <w:uiPriority w:val="1"/>
    <w:qFormat/>
    <w:rsid w:val="002C156C"/>
    <w:pPr>
      <w:widowControl w:val="0"/>
      <w:autoSpaceDE w:val="0"/>
      <w:autoSpaceDN w:val="0"/>
    </w:pPr>
    <w:rPr>
      <w:rFonts w:ascii="Calibri" w:eastAsia="Calibri" w:hAnsi="Calibri" w:cs="Calibri"/>
      <w:sz w:val="18"/>
      <w:szCs w:val="18"/>
      <w:lang w:val="fr-FR" w:eastAsia="en-US" w:bidi="en-US"/>
    </w:rPr>
  </w:style>
  <w:style w:type="character" w:customStyle="1" w:styleId="CorpsdetexteCar">
    <w:name w:val="Corps de texte Car"/>
    <w:basedOn w:val="Policepardfaut"/>
    <w:link w:val="Corpsdetexte"/>
    <w:uiPriority w:val="1"/>
    <w:rsid w:val="002C156C"/>
    <w:rPr>
      <w:rFonts w:ascii="Calibri" w:eastAsia="Calibri" w:hAnsi="Calibri" w:cs="Calibri"/>
      <w:sz w:val="18"/>
      <w:szCs w:val="18"/>
      <w:lang w:val="fr-FR"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6631">
      <w:bodyDiv w:val="1"/>
      <w:marLeft w:val="0"/>
      <w:marRight w:val="0"/>
      <w:marTop w:val="0"/>
      <w:marBottom w:val="0"/>
      <w:divBdr>
        <w:top w:val="none" w:sz="0" w:space="0" w:color="auto"/>
        <w:left w:val="none" w:sz="0" w:space="0" w:color="auto"/>
        <w:bottom w:val="none" w:sz="0" w:space="0" w:color="auto"/>
        <w:right w:val="none" w:sz="0" w:space="0" w:color="auto"/>
      </w:divBdr>
    </w:div>
    <w:div w:id="558394902">
      <w:bodyDiv w:val="1"/>
      <w:marLeft w:val="0"/>
      <w:marRight w:val="0"/>
      <w:marTop w:val="0"/>
      <w:marBottom w:val="0"/>
      <w:divBdr>
        <w:top w:val="none" w:sz="0" w:space="0" w:color="auto"/>
        <w:left w:val="none" w:sz="0" w:space="0" w:color="auto"/>
        <w:bottom w:val="none" w:sz="0" w:space="0" w:color="auto"/>
        <w:right w:val="none" w:sz="0" w:space="0" w:color="auto"/>
      </w:divBdr>
    </w:div>
    <w:div w:id="1003507181">
      <w:bodyDiv w:val="1"/>
      <w:marLeft w:val="0"/>
      <w:marRight w:val="0"/>
      <w:marTop w:val="0"/>
      <w:marBottom w:val="0"/>
      <w:divBdr>
        <w:top w:val="none" w:sz="0" w:space="0" w:color="auto"/>
        <w:left w:val="none" w:sz="0" w:space="0" w:color="auto"/>
        <w:bottom w:val="none" w:sz="0" w:space="0" w:color="auto"/>
        <w:right w:val="none" w:sz="0" w:space="0" w:color="auto"/>
      </w:divBdr>
    </w:div>
    <w:div w:id="1305161001">
      <w:bodyDiv w:val="1"/>
      <w:marLeft w:val="0"/>
      <w:marRight w:val="0"/>
      <w:marTop w:val="0"/>
      <w:marBottom w:val="0"/>
      <w:divBdr>
        <w:top w:val="none" w:sz="0" w:space="0" w:color="auto"/>
        <w:left w:val="none" w:sz="0" w:space="0" w:color="auto"/>
        <w:bottom w:val="none" w:sz="0" w:space="0" w:color="auto"/>
        <w:right w:val="none" w:sz="0" w:space="0" w:color="auto"/>
      </w:divBdr>
      <w:divsChild>
        <w:div w:id="1617640184">
          <w:marLeft w:val="0"/>
          <w:marRight w:val="0"/>
          <w:marTop w:val="0"/>
          <w:marBottom w:val="0"/>
          <w:divBdr>
            <w:top w:val="none" w:sz="0" w:space="0" w:color="auto"/>
            <w:left w:val="none" w:sz="0" w:space="0" w:color="auto"/>
            <w:bottom w:val="none" w:sz="0" w:space="0" w:color="auto"/>
            <w:right w:val="none" w:sz="0" w:space="0" w:color="auto"/>
          </w:divBdr>
          <w:divsChild>
            <w:div w:id="1168712315">
              <w:marLeft w:val="0"/>
              <w:marRight w:val="0"/>
              <w:marTop w:val="0"/>
              <w:marBottom w:val="0"/>
              <w:divBdr>
                <w:top w:val="none" w:sz="0" w:space="0" w:color="auto"/>
                <w:left w:val="none" w:sz="0" w:space="0" w:color="auto"/>
                <w:bottom w:val="none" w:sz="0" w:space="0" w:color="auto"/>
                <w:right w:val="none" w:sz="0" w:space="0" w:color="auto"/>
              </w:divBdr>
              <w:divsChild>
                <w:div w:id="1878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resources-partners/european-commission-visual-identity_fr" TargetMode="External"/><Relationship Id="rId5" Type="http://schemas.openxmlformats.org/officeDocument/2006/relationships/webSettings" Target="webSettings.xml"/><Relationship Id="rId10" Type="http://schemas.openxmlformats.org/officeDocument/2006/relationships/hyperlink" Target="mailto:CES-information@service-civique.gouv.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19D74B-9EBF-4BEA-812C-C2BF0B23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10</Pages>
  <Words>2346</Words>
  <Characters>14962</Characters>
  <Application>Microsoft Office Word</Application>
  <DocSecurity>0</DocSecurity>
  <Lines>124</Lines>
  <Paragraphs>34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maesron</dc:creator>
  <cp:lastModifiedBy>GHISLAIN GOURET</cp:lastModifiedBy>
  <cp:revision>79</cp:revision>
  <cp:lastPrinted>2018-12-10T16:39:00Z</cp:lastPrinted>
  <dcterms:created xsi:type="dcterms:W3CDTF">2021-08-02T13:29:00Z</dcterms:created>
  <dcterms:modified xsi:type="dcterms:W3CDTF">2025-05-27T15:27:00Z</dcterms:modified>
</cp:coreProperties>
</file>